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AD1" w:rsidRDefault="00A8291E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  <w:r>
        <w:rPr>
          <w:rFonts w:asciiTheme="minorHAnsi" w:hAnsiTheme="minorHAnsi"/>
          <w:b/>
          <w:bCs/>
          <w:color w:val="FF0000"/>
          <w:sz w:val="36"/>
          <w:szCs w:val="36"/>
          <w:shd w:val="clear" w:color="auto" w:fill="FFFFFF"/>
        </w:rPr>
        <w:t xml:space="preserve">Na první film v letním kině </w:t>
      </w:r>
      <w:proofErr w:type="spellStart"/>
      <w:r>
        <w:rPr>
          <w:rFonts w:asciiTheme="minorHAnsi" w:hAnsiTheme="minorHAnsi"/>
          <w:b/>
          <w:bCs/>
          <w:color w:val="FF0000"/>
          <w:sz w:val="36"/>
          <w:szCs w:val="36"/>
          <w:shd w:val="clear" w:color="auto" w:fill="FFFFFF"/>
        </w:rPr>
        <w:t>DOXu</w:t>
      </w:r>
      <w:proofErr w:type="spellEnd"/>
      <w:r>
        <w:rPr>
          <w:rFonts w:asciiTheme="minorHAnsi" w:hAnsiTheme="minorHAnsi"/>
          <w:b/>
          <w:bCs/>
          <w:color w:val="FF0000"/>
          <w:sz w:val="36"/>
          <w:szCs w:val="36"/>
          <w:shd w:val="clear" w:color="auto" w:fill="FFFFFF"/>
        </w:rPr>
        <w:t xml:space="preserve"> lze letos vyrazit už v červnu. </w:t>
      </w:r>
      <w:bookmarkStart w:id="0" w:name="_Hlk103262097"/>
      <w:r>
        <w:rPr>
          <w:rFonts w:asciiTheme="minorHAnsi" w:hAnsiTheme="minorHAnsi"/>
          <w:b/>
          <w:bCs/>
          <w:color w:val="FF0000"/>
          <w:sz w:val="36"/>
          <w:szCs w:val="36"/>
          <w:shd w:val="clear" w:color="auto" w:fill="FFFFFF"/>
        </w:rPr>
        <w:t xml:space="preserve">DOX a Edison </w:t>
      </w:r>
      <w:proofErr w:type="spellStart"/>
      <w:r>
        <w:rPr>
          <w:rFonts w:asciiTheme="minorHAnsi" w:hAnsiTheme="minorHAnsi"/>
          <w:b/>
          <w:bCs/>
          <w:color w:val="FF0000"/>
          <w:sz w:val="36"/>
          <w:szCs w:val="36"/>
          <w:shd w:val="clear" w:color="auto" w:fill="FFFFFF"/>
        </w:rPr>
        <w:t>Filmhub</w:t>
      </w:r>
      <w:proofErr w:type="spellEnd"/>
      <w:r>
        <w:rPr>
          <w:rFonts w:asciiTheme="minorHAnsi" w:hAnsiTheme="minorHAnsi"/>
          <w:b/>
          <w:bCs/>
          <w:color w:val="FF0000"/>
          <w:sz w:val="36"/>
          <w:szCs w:val="36"/>
          <w:shd w:val="clear" w:color="auto" w:fill="FFFFFF"/>
        </w:rPr>
        <w:t xml:space="preserve"> </w:t>
      </w:r>
      <w:r w:rsidR="00313C13">
        <w:rPr>
          <w:rFonts w:asciiTheme="minorHAnsi" w:hAnsiTheme="minorHAnsi"/>
          <w:b/>
          <w:bCs/>
          <w:color w:val="FF0000"/>
          <w:sz w:val="36"/>
          <w:szCs w:val="36"/>
          <w:shd w:val="clear" w:color="auto" w:fill="FFFFFF"/>
        </w:rPr>
        <w:t xml:space="preserve">tentokrát </w:t>
      </w:r>
      <w:r>
        <w:rPr>
          <w:rFonts w:asciiTheme="minorHAnsi" w:hAnsiTheme="minorHAnsi"/>
          <w:b/>
          <w:bCs/>
          <w:color w:val="FF0000"/>
          <w:sz w:val="36"/>
          <w:szCs w:val="36"/>
          <w:shd w:val="clear" w:color="auto" w:fill="FFFFFF"/>
        </w:rPr>
        <w:t xml:space="preserve">nabídnou dramaturgii filmů s lehce „kafkovským“ nádechem. </w:t>
      </w: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A8291E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eastAsia="cs-CZ"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posOffset>170815</wp:posOffset>
            </wp:positionH>
            <wp:positionV relativeFrom="paragraph">
              <wp:posOffset>-7620</wp:posOffset>
            </wp:positionV>
            <wp:extent cx="5955665" cy="395732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sz w:val="36"/>
          <w:szCs w:val="36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  <w:b/>
          <w:bCs/>
          <w:color w:val="202020"/>
        </w:rPr>
      </w:pPr>
    </w:p>
    <w:p w:rsidR="00494AD1" w:rsidRDefault="00513417">
      <w:pPr>
        <w:suppressAutoHyphens w:val="0"/>
        <w:spacing w:line="276" w:lineRule="auto"/>
        <w:rPr>
          <w:rFonts w:ascii="Calibri" w:hAnsi="Calibri"/>
          <w:b/>
          <w:bCs/>
          <w:color w:val="202020"/>
        </w:rPr>
      </w:pPr>
      <w:r>
        <w:rPr>
          <w:rFonts w:ascii="Calibri" w:hAnsi="Calibri"/>
          <w:b/>
          <w:bCs/>
          <w:noProof/>
          <w:color w:val="202020"/>
          <w:lang w:eastAsia="cs-CZ"/>
        </w:rPr>
        <mc:AlternateContent>
          <mc:Choice Requires="wps">
            <w:drawing>
              <wp:anchor distT="0" distB="3175" distL="111125" distR="120015" simplePos="0" relativeHeight="18" behindDoc="0" locked="0" layoutInCell="0" allowOverlap="1" wp14:anchorId="38D74552">
                <wp:simplePos x="0" y="0"/>
                <wp:positionH relativeFrom="column">
                  <wp:posOffset>176530</wp:posOffset>
                </wp:positionH>
                <wp:positionV relativeFrom="paragraph">
                  <wp:posOffset>17145</wp:posOffset>
                </wp:positionV>
                <wp:extent cx="3793490" cy="227965"/>
                <wp:effectExtent l="0" t="0" r="0" b="0"/>
                <wp:wrapSquare wrapText="bothSides"/>
                <wp:docPr id="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9349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94AD1" w:rsidRDefault="00A8291E">
                            <w:pPr>
                              <w:pStyle w:val="FrameContents"/>
                              <w:rPr>
                                <w:rFonts w:ascii="Verdana" w:hAnsi="Verdana"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0000"/>
                                <w:sz w:val="18"/>
                                <w:szCs w:val="18"/>
                              </w:rPr>
                              <w:t>↑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projekce v letním kině na terase DOX+, foto: Jan Slavík</w:t>
                            </w:r>
                          </w:p>
                          <w:p w:rsidR="00494AD1" w:rsidRDefault="00494AD1"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74552" id="Text Box 5" o:spid="_x0000_s1026" style="position:absolute;margin-left:13.9pt;margin-top:1.35pt;width:298.7pt;height:17.95pt;flip:y;z-index:18;visibility:visible;mso-wrap-style:square;mso-wrap-distance-left:8.75pt;mso-wrap-distance-top:0;mso-wrap-distance-right:9.4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" o:allowincell="f" stroked="f" strokeweight="0">
                <v:textbox inset="0,0,0,0">
                  <w:txbxContent>
                    <w:p w:rsidR="00494AD1" w:rsidRDefault="00A8291E">
                      <w:pPr>
                        <w:pStyle w:val="FrameContents"/>
                        <w:rPr>
                          <w:rFonts w:ascii="Verdana" w:hAnsi="Verdana"/>
                          <w:i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color w:val="FF0000"/>
                          <w:sz w:val="18"/>
                          <w:szCs w:val="18"/>
                        </w:rPr>
                        <w:t>↑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8"/>
                          <w:szCs w:val="18"/>
                        </w:rPr>
                        <w:t xml:space="preserve"> projekce v letním kině na terase DOX+, foto: Jan Slavík</w:t>
                      </w:r>
                    </w:p>
                    <w:p w:rsidR="00494AD1" w:rsidRDefault="00494AD1">
                      <w:pPr>
                        <w:pStyle w:val="FrameContents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26991" w:rsidRDefault="00826991">
      <w:pPr>
        <w:suppressAutoHyphens w:val="0"/>
        <w:spacing w:line="276" w:lineRule="auto"/>
        <w:rPr>
          <w:rFonts w:ascii="Calibri" w:hAnsi="Calibri"/>
          <w:b/>
          <w:bCs/>
          <w:color w:val="202020"/>
        </w:rPr>
      </w:pPr>
    </w:p>
    <w:p w:rsidR="00494AD1" w:rsidRDefault="00A8291E">
      <w:pPr>
        <w:suppressAutoHyphens w:val="0"/>
        <w:spacing w:line="276" w:lineRule="auto"/>
      </w:pPr>
      <w:bookmarkStart w:id="1" w:name="_GoBack"/>
      <w:bookmarkEnd w:id="1"/>
      <w:r>
        <w:rPr>
          <w:rFonts w:ascii="Calibri" w:hAnsi="Calibri"/>
          <w:b/>
          <w:bCs/>
          <w:color w:val="202020"/>
        </w:rPr>
        <w:t xml:space="preserve">Letní kino na střeše sálu DOX+ opět </w:t>
      </w:r>
      <w:r w:rsidR="00313C13">
        <w:rPr>
          <w:rFonts w:ascii="Calibri" w:hAnsi="Calibri"/>
          <w:b/>
          <w:bCs/>
          <w:color w:val="202020"/>
        </w:rPr>
        <w:t>přivítá náročnější diváky</w:t>
      </w:r>
      <w:r>
        <w:rPr>
          <w:rFonts w:ascii="Calibri" w:hAnsi="Calibri"/>
          <w:b/>
          <w:bCs/>
          <w:color w:val="202020"/>
        </w:rPr>
        <w:t xml:space="preserve">, </w:t>
      </w:r>
      <w:r w:rsidR="00313C13">
        <w:rPr>
          <w:rFonts w:ascii="Calibri" w:hAnsi="Calibri"/>
          <w:b/>
          <w:bCs/>
          <w:color w:val="202020"/>
        </w:rPr>
        <w:t>tentokrát</w:t>
      </w:r>
      <w:r>
        <w:rPr>
          <w:rFonts w:ascii="Calibri" w:hAnsi="Calibri"/>
          <w:b/>
          <w:bCs/>
          <w:color w:val="202020"/>
        </w:rPr>
        <w:t xml:space="preserve"> ještě před začátkem prázdnin. První </w:t>
      </w:r>
      <w:r w:rsidR="00313C13">
        <w:rPr>
          <w:rFonts w:ascii="Calibri" w:hAnsi="Calibri"/>
          <w:b/>
          <w:bCs/>
          <w:color w:val="202020"/>
        </w:rPr>
        <w:t>projekce se odehraje</w:t>
      </w:r>
      <w:r>
        <w:rPr>
          <w:rFonts w:ascii="Calibri" w:hAnsi="Calibri"/>
          <w:b/>
          <w:bCs/>
          <w:color w:val="202020"/>
        </w:rPr>
        <w:t xml:space="preserve"> už 19. června. Letos nabídne letní kino </w:t>
      </w:r>
      <w:r w:rsidR="00313C13">
        <w:rPr>
          <w:rFonts w:ascii="Calibri" w:hAnsi="Calibri"/>
          <w:b/>
          <w:bCs/>
          <w:color w:val="202020"/>
        </w:rPr>
        <w:t>–</w:t>
      </w:r>
      <w:r>
        <w:rPr>
          <w:rFonts w:ascii="Calibri" w:hAnsi="Calibri"/>
          <w:b/>
          <w:bCs/>
          <w:color w:val="202020"/>
        </w:rPr>
        <w:t xml:space="preserve"> díky opětovné spolupráci s Edison </w:t>
      </w:r>
      <w:proofErr w:type="spellStart"/>
      <w:r>
        <w:rPr>
          <w:rFonts w:ascii="Calibri" w:hAnsi="Calibri"/>
          <w:b/>
          <w:bCs/>
          <w:color w:val="202020"/>
        </w:rPr>
        <w:t>Filmhubem</w:t>
      </w:r>
      <w:proofErr w:type="spellEnd"/>
      <w:r>
        <w:rPr>
          <w:rFonts w:ascii="Calibri" w:hAnsi="Calibri"/>
          <w:b/>
          <w:bCs/>
          <w:color w:val="202020"/>
        </w:rPr>
        <w:t xml:space="preserve"> </w:t>
      </w:r>
      <w:r w:rsidR="00313C13" w:rsidRPr="00313C13">
        <w:rPr>
          <w:rFonts w:ascii="Calibri" w:hAnsi="Calibri"/>
          <w:b/>
          <w:bCs/>
          <w:color w:val="202020"/>
        </w:rPr>
        <w:t>–</w:t>
      </w:r>
      <w:r>
        <w:rPr>
          <w:rFonts w:ascii="Calibri" w:hAnsi="Calibri"/>
          <w:b/>
          <w:bCs/>
          <w:color w:val="202020"/>
        </w:rPr>
        <w:t xml:space="preserve"> hned 11 filmových lahůdek. Krom velkoplošného ve</w:t>
      </w:r>
      <w:r w:rsidR="00313C13">
        <w:rPr>
          <w:rFonts w:ascii="Calibri" w:hAnsi="Calibri"/>
          <w:b/>
          <w:bCs/>
          <w:color w:val="202020"/>
        </w:rPr>
        <w:t>n</w:t>
      </w:r>
      <w:r>
        <w:rPr>
          <w:rFonts w:ascii="Calibri" w:hAnsi="Calibri"/>
          <w:b/>
          <w:bCs/>
          <w:color w:val="202020"/>
        </w:rPr>
        <w:t xml:space="preserve">kovního plátna a skvělého zvuku ve sluchátkách nebude chybět </w:t>
      </w:r>
      <w:r>
        <w:rPr>
          <w:rFonts w:ascii="Calibri" w:hAnsi="Calibri"/>
          <w:b/>
          <w:bCs/>
          <w:color w:val="0D0D0D"/>
        </w:rPr>
        <w:t>ojedinělý výhled na v</w:t>
      </w:r>
      <w:hyperlink r:id="rId8">
        <w:r>
          <w:rPr>
            <w:rFonts w:ascii="Calibri" w:hAnsi="Calibri"/>
            <w:b/>
            <w:bCs/>
            <w:color w:val="0D0D0D"/>
          </w:rPr>
          <w:t xml:space="preserve">zducholoď </w:t>
        </w:r>
        <w:proofErr w:type="spellStart"/>
        <w:r>
          <w:rPr>
            <w:rFonts w:ascii="Calibri" w:hAnsi="Calibri"/>
            <w:b/>
            <w:bCs/>
            <w:color w:val="0D0D0D"/>
          </w:rPr>
          <w:t>Gulliver</w:t>
        </w:r>
        <w:proofErr w:type="spellEnd"/>
      </w:hyperlink>
      <w:r>
        <w:rPr>
          <w:rFonts w:ascii="Calibri" w:hAnsi="Calibri"/>
          <w:b/>
          <w:bCs/>
          <w:color w:val="0D0D0D"/>
        </w:rPr>
        <w:t xml:space="preserve">, vychlazené drinky, pohodlný trávník a nezaměnitelná atmosféra. </w:t>
      </w: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A8291E">
      <w:pPr>
        <w:suppressAutoHyphens w:val="0"/>
        <w:spacing w:line="276" w:lineRule="auto"/>
        <w:rPr>
          <w:rFonts w:ascii="Calibri" w:hAnsi="Calibri"/>
        </w:rPr>
      </w:pPr>
      <w:r>
        <w:rPr>
          <w:rFonts w:asciiTheme="minorHAnsi" w:hAnsiTheme="minorHAnsi"/>
          <w:color w:val="202020"/>
        </w:rPr>
        <w:t xml:space="preserve">Letní kino na střeše sálu DOX+ </w:t>
      </w:r>
      <w:r w:rsidR="00313C13">
        <w:rPr>
          <w:rFonts w:asciiTheme="minorHAnsi" w:hAnsiTheme="minorHAnsi"/>
          <w:color w:val="202020"/>
        </w:rPr>
        <w:t xml:space="preserve">letos </w:t>
      </w:r>
      <w:r>
        <w:rPr>
          <w:rFonts w:asciiTheme="minorHAnsi" w:hAnsiTheme="minorHAnsi"/>
          <w:color w:val="202020"/>
        </w:rPr>
        <w:t xml:space="preserve">nabídne divákům 11 </w:t>
      </w:r>
      <w:proofErr w:type="spellStart"/>
      <w:r>
        <w:rPr>
          <w:rFonts w:asciiTheme="minorHAnsi" w:hAnsiTheme="minorHAnsi"/>
          <w:color w:val="202020"/>
        </w:rPr>
        <w:t>artových</w:t>
      </w:r>
      <w:proofErr w:type="spellEnd"/>
      <w:r>
        <w:rPr>
          <w:rFonts w:asciiTheme="minorHAnsi" w:hAnsiTheme="minorHAnsi"/>
          <w:color w:val="202020"/>
        </w:rPr>
        <w:t xml:space="preserve"> filmů. Loni se dramaturgie zaměřila na výtvarnou </w:t>
      </w:r>
      <w:r w:rsidR="00313C13">
        <w:rPr>
          <w:rFonts w:asciiTheme="minorHAnsi" w:hAnsiTheme="minorHAnsi"/>
          <w:color w:val="202020"/>
        </w:rPr>
        <w:t>tematiku</w:t>
      </w:r>
      <w:r>
        <w:rPr>
          <w:rFonts w:asciiTheme="minorHAnsi" w:hAnsiTheme="minorHAnsi"/>
          <w:color w:val="202020"/>
        </w:rPr>
        <w:t xml:space="preserve">, letos vybral Edison </w:t>
      </w:r>
      <w:proofErr w:type="spellStart"/>
      <w:r>
        <w:rPr>
          <w:rFonts w:asciiTheme="minorHAnsi" w:hAnsiTheme="minorHAnsi"/>
          <w:color w:val="202020"/>
        </w:rPr>
        <w:t>Filmhub</w:t>
      </w:r>
      <w:proofErr w:type="spellEnd"/>
      <w:r>
        <w:rPr>
          <w:rFonts w:asciiTheme="minorHAnsi" w:hAnsiTheme="minorHAnsi"/>
          <w:color w:val="202020"/>
        </w:rPr>
        <w:t xml:space="preserve"> snímky s lehce „kafkovským“ nádechem. Evropa a zejména Česko si letos připomínají </w:t>
      </w:r>
      <w:r w:rsidR="00313C13">
        <w:rPr>
          <w:rFonts w:asciiTheme="minorHAnsi" w:hAnsiTheme="minorHAnsi"/>
          <w:color w:val="202020"/>
        </w:rPr>
        <w:t>sté</w:t>
      </w:r>
      <w:r>
        <w:rPr>
          <w:rFonts w:asciiTheme="minorHAnsi" w:hAnsiTheme="minorHAnsi"/>
          <w:color w:val="202020"/>
        </w:rPr>
        <w:t xml:space="preserve"> výročí úmrtí Franze Kafky. Centrum současného umění DOX při té příležitosti připravilo výstavu </w:t>
      </w:r>
      <w:proofErr w:type="spellStart"/>
      <w:r>
        <w:rPr>
          <w:rFonts w:asciiTheme="minorHAnsi" w:hAnsiTheme="minorHAnsi"/>
          <w:color w:val="202020"/>
        </w:rPr>
        <w:t>KAFKAesque</w:t>
      </w:r>
      <w:proofErr w:type="spellEnd"/>
      <w:r>
        <w:rPr>
          <w:rFonts w:asciiTheme="minorHAnsi" w:hAnsiTheme="minorHAnsi"/>
          <w:color w:val="202020"/>
        </w:rPr>
        <w:t xml:space="preserve">, která se zaměřuje na reflexi Kafkova díla a poetiky v současném výtvarném umění. Návštěvníci </w:t>
      </w:r>
      <w:proofErr w:type="spellStart"/>
      <w:r>
        <w:rPr>
          <w:rFonts w:asciiTheme="minorHAnsi" w:hAnsiTheme="minorHAnsi"/>
          <w:color w:val="202020"/>
        </w:rPr>
        <w:t>DOXu</w:t>
      </w:r>
      <w:proofErr w:type="spellEnd"/>
      <w:r>
        <w:rPr>
          <w:rFonts w:asciiTheme="minorHAnsi" w:hAnsiTheme="minorHAnsi"/>
          <w:color w:val="202020"/>
        </w:rPr>
        <w:t xml:space="preserve"> si tak mohou nejprve prohlédnout díla více než 30 mezinárodně uznávaných autorů ve výstavě</w:t>
      </w:r>
      <w:r w:rsidR="00313C13">
        <w:rPr>
          <w:rFonts w:asciiTheme="minorHAnsi" w:hAnsiTheme="minorHAnsi"/>
          <w:color w:val="202020"/>
        </w:rPr>
        <w:t>,</w:t>
      </w:r>
      <w:r>
        <w:rPr>
          <w:rFonts w:asciiTheme="minorHAnsi" w:hAnsiTheme="minorHAnsi"/>
          <w:color w:val="202020"/>
        </w:rPr>
        <w:t xml:space="preserve"> a když přijde tma, přesunou se do promítacího sálu pod hvězdným nebem, kde mohou svůj pocit z kafkovské výstavy ještě více prohloubit. </w:t>
      </w: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Pr="00B11B0C" w:rsidRDefault="00A8291E">
      <w:pPr>
        <w:suppressAutoHyphens w:val="0"/>
        <w:spacing w:line="276" w:lineRule="auto"/>
        <w:rPr>
          <w:rFonts w:ascii="Calibri" w:hAnsi="Calibri"/>
        </w:rPr>
      </w:pPr>
      <w:r w:rsidRPr="00B11B0C">
        <w:rPr>
          <w:rFonts w:asciiTheme="minorHAnsi" w:hAnsiTheme="minorHAnsi"/>
          <w:i/>
          <w:iCs/>
          <w:color w:val="202020"/>
        </w:rPr>
        <w:lastRenderedPageBreak/>
        <w:t>„</w:t>
      </w:r>
      <w:r w:rsidRPr="00513417">
        <w:rPr>
          <w:rFonts w:asciiTheme="minorHAnsi" w:hAnsiTheme="minorHAnsi"/>
          <w:i/>
          <w:iCs/>
          <w:color w:val="202020"/>
        </w:rPr>
        <w:t xml:space="preserve">Distribuční společnost Film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Europe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 xml:space="preserve">, která provozuje Edison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Filmhub</w:t>
      </w:r>
      <w:proofErr w:type="spellEnd"/>
      <w:r w:rsidR="00313C13" w:rsidRPr="00513417">
        <w:rPr>
          <w:rFonts w:asciiTheme="minorHAnsi" w:hAnsiTheme="minorHAnsi"/>
          <w:i/>
          <w:iCs/>
          <w:color w:val="202020"/>
        </w:rPr>
        <w:t>,</w:t>
      </w:r>
      <w:r w:rsidRPr="00513417">
        <w:rPr>
          <w:rFonts w:asciiTheme="minorHAnsi" w:hAnsiTheme="minorHAnsi"/>
          <w:i/>
          <w:iCs/>
          <w:color w:val="202020"/>
        </w:rPr>
        <w:t xml:space="preserve"> má široké </w:t>
      </w:r>
      <w:r w:rsidR="00313C13" w:rsidRPr="00513417">
        <w:rPr>
          <w:rFonts w:asciiTheme="minorHAnsi" w:hAnsiTheme="minorHAnsi"/>
          <w:i/>
          <w:iCs/>
          <w:color w:val="202020"/>
        </w:rPr>
        <w:t xml:space="preserve">portfolio </w:t>
      </w:r>
      <w:r w:rsidRPr="00513417">
        <w:rPr>
          <w:rFonts w:asciiTheme="minorHAnsi" w:hAnsiTheme="minorHAnsi"/>
          <w:i/>
          <w:iCs/>
          <w:color w:val="202020"/>
        </w:rPr>
        <w:t xml:space="preserve">festivalových filmů přesahující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multiplexové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 xml:space="preserve">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blockbustery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>. Filmy, které kupujeme do české a slovenské distribuce</w:t>
      </w:r>
      <w:r w:rsidR="00313C13" w:rsidRPr="00513417">
        <w:rPr>
          <w:rFonts w:asciiTheme="minorHAnsi" w:hAnsiTheme="minorHAnsi"/>
          <w:i/>
          <w:iCs/>
          <w:color w:val="202020"/>
        </w:rPr>
        <w:t>,</w:t>
      </w:r>
      <w:r w:rsidRPr="00513417">
        <w:rPr>
          <w:rFonts w:asciiTheme="minorHAnsi" w:hAnsiTheme="minorHAnsi"/>
          <w:i/>
          <w:iCs/>
          <w:color w:val="202020"/>
        </w:rPr>
        <w:t xml:space="preserve"> ohýbají filmový jazyk, pracují s</w:t>
      </w:r>
      <w:r w:rsidR="00313C13" w:rsidRPr="00513417">
        <w:rPr>
          <w:rFonts w:asciiTheme="minorHAnsi" w:hAnsiTheme="minorHAnsi"/>
          <w:i/>
          <w:iCs/>
          <w:color w:val="202020"/>
        </w:rPr>
        <w:t> 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multižánrovostí</w:t>
      </w:r>
      <w:proofErr w:type="spellEnd"/>
      <w:r w:rsidR="00313C13" w:rsidRPr="00513417">
        <w:rPr>
          <w:rFonts w:asciiTheme="minorHAnsi" w:hAnsiTheme="minorHAnsi"/>
          <w:i/>
          <w:iCs/>
          <w:color w:val="202020"/>
        </w:rPr>
        <w:t>,</w:t>
      </w:r>
      <w:r w:rsidRPr="00513417">
        <w:rPr>
          <w:rFonts w:asciiTheme="minorHAnsi" w:hAnsiTheme="minorHAnsi"/>
          <w:i/>
          <w:iCs/>
          <w:color w:val="202020"/>
        </w:rPr>
        <w:t xml:space="preserve"> a hlavně jsou zrcadlem ať už krajiny, komunity, rodiny</w:t>
      </w:r>
      <w:r w:rsidR="00313C13" w:rsidRPr="00513417">
        <w:rPr>
          <w:rFonts w:asciiTheme="minorHAnsi" w:hAnsiTheme="minorHAnsi"/>
          <w:i/>
          <w:iCs/>
          <w:color w:val="202020"/>
        </w:rPr>
        <w:t>,</w:t>
      </w:r>
      <w:r w:rsidRPr="00513417">
        <w:rPr>
          <w:rFonts w:asciiTheme="minorHAnsi" w:hAnsiTheme="minorHAnsi"/>
          <w:i/>
          <w:iCs/>
          <w:color w:val="202020"/>
        </w:rPr>
        <w:t xml:space="preserve"> nebo jednotlivce. Kafkovský záměr navrhl tým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DOXu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 xml:space="preserve">, my jsme </w:t>
      </w:r>
      <w:r w:rsidR="00313C13" w:rsidRPr="00513417">
        <w:rPr>
          <w:rFonts w:asciiTheme="minorHAnsi" w:hAnsiTheme="minorHAnsi"/>
          <w:i/>
          <w:iCs/>
          <w:color w:val="202020"/>
        </w:rPr>
        <w:t xml:space="preserve">provedli </w:t>
      </w:r>
      <w:r w:rsidRPr="00513417">
        <w:rPr>
          <w:rFonts w:asciiTheme="minorHAnsi" w:hAnsiTheme="minorHAnsi"/>
          <w:i/>
          <w:iCs/>
          <w:color w:val="202020"/>
        </w:rPr>
        <w:t xml:space="preserve">první </w:t>
      </w:r>
      <w:r w:rsidR="00313C13" w:rsidRPr="00513417">
        <w:rPr>
          <w:rFonts w:asciiTheme="minorHAnsi" w:hAnsiTheme="minorHAnsi"/>
          <w:i/>
          <w:iCs/>
          <w:color w:val="202020"/>
        </w:rPr>
        <w:t>výběr</w:t>
      </w:r>
      <w:r w:rsidRPr="00513417">
        <w:rPr>
          <w:rFonts w:asciiTheme="minorHAnsi" w:hAnsiTheme="minorHAnsi"/>
          <w:i/>
          <w:iCs/>
          <w:color w:val="202020"/>
        </w:rPr>
        <w:t xml:space="preserve">, protože </w:t>
      </w:r>
      <w:r w:rsidR="00313C13" w:rsidRPr="00513417">
        <w:rPr>
          <w:rFonts w:asciiTheme="minorHAnsi" w:hAnsiTheme="minorHAnsi"/>
          <w:i/>
          <w:iCs/>
          <w:color w:val="202020"/>
        </w:rPr>
        <w:t>svoje portfolio</w:t>
      </w:r>
      <w:r w:rsidRPr="00513417">
        <w:rPr>
          <w:rFonts w:asciiTheme="minorHAnsi" w:hAnsiTheme="minorHAnsi"/>
          <w:i/>
          <w:iCs/>
          <w:color w:val="202020"/>
        </w:rPr>
        <w:t xml:space="preserve"> detailně známe. Následně kurátoři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DOXu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 xml:space="preserve"> vybrali jedenáct filmů na celé </w:t>
      </w:r>
      <w:r w:rsidR="00313C13" w:rsidRPr="00513417">
        <w:rPr>
          <w:rFonts w:asciiTheme="minorHAnsi" w:hAnsiTheme="minorHAnsi"/>
          <w:i/>
          <w:iCs/>
          <w:color w:val="202020"/>
        </w:rPr>
        <w:t xml:space="preserve">léto </w:t>
      </w:r>
      <w:r w:rsidRPr="00513417">
        <w:rPr>
          <w:rFonts w:asciiTheme="minorHAnsi" w:hAnsiTheme="minorHAnsi"/>
          <w:i/>
          <w:iCs/>
          <w:color w:val="202020"/>
        </w:rPr>
        <w:t xml:space="preserve">s kafkovskou </w:t>
      </w:r>
      <w:r w:rsidR="00313C13" w:rsidRPr="00513417">
        <w:rPr>
          <w:rFonts w:asciiTheme="minorHAnsi" w:hAnsiTheme="minorHAnsi"/>
          <w:i/>
          <w:iCs/>
          <w:color w:val="202020"/>
        </w:rPr>
        <w:t>tematikou</w:t>
      </w:r>
      <w:r w:rsidRPr="00513417">
        <w:rPr>
          <w:rFonts w:asciiTheme="minorHAnsi" w:hAnsiTheme="minorHAnsi"/>
          <w:i/>
          <w:iCs/>
          <w:color w:val="202020"/>
        </w:rPr>
        <w:t xml:space="preserve">. Jde o unikátní výběr filmů, které bodovaly na festivalech v Cannes, Berlíně nebo </w:t>
      </w:r>
      <w:r w:rsidR="00B11B0C" w:rsidRPr="00513417">
        <w:rPr>
          <w:rFonts w:asciiTheme="minorHAnsi" w:hAnsiTheme="minorHAnsi"/>
          <w:i/>
          <w:iCs/>
          <w:color w:val="202020"/>
        </w:rPr>
        <w:t>Benátk</w:t>
      </w:r>
      <w:r w:rsidR="00B11B0C">
        <w:rPr>
          <w:rFonts w:asciiTheme="minorHAnsi" w:hAnsiTheme="minorHAnsi"/>
          <w:i/>
          <w:iCs/>
          <w:color w:val="202020"/>
        </w:rPr>
        <w:t>á</w:t>
      </w:r>
      <w:r w:rsidR="00B11B0C" w:rsidRPr="00513417">
        <w:rPr>
          <w:rFonts w:asciiTheme="minorHAnsi" w:hAnsiTheme="minorHAnsi"/>
          <w:i/>
          <w:iCs/>
          <w:color w:val="202020"/>
        </w:rPr>
        <w:t>ch</w:t>
      </w:r>
      <w:r w:rsidRPr="00513417">
        <w:rPr>
          <w:rFonts w:asciiTheme="minorHAnsi" w:hAnsiTheme="minorHAnsi"/>
          <w:i/>
          <w:iCs/>
          <w:color w:val="202020"/>
        </w:rPr>
        <w:t xml:space="preserve">, ale i další, které ukazují trendy současné světové kinematografie po formální i obsahové stránce. Mám rád všechny naše filmy, ale mými favority jsou </w:t>
      </w:r>
      <w:r w:rsidRPr="00513417">
        <w:rPr>
          <w:rFonts w:asciiTheme="minorHAnsi" w:hAnsiTheme="minorHAnsi"/>
          <w:b/>
          <w:bCs/>
          <w:i/>
          <w:iCs/>
          <w:color w:val="202020"/>
        </w:rPr>
        <w:t xml:space="preserve">Záhada Silver </w:t>
      </w:r>
      <w:proofErr w:type="spellStart"/>
      <w:r w:rsidRPr="00513417">
        <w:rPr>
          <w:rFonts w:asciiTheme="minorHAnsi" w:hAnsiTheme="minorHAnsi"/>
          <w:b/>
          <w:bCs/>
          <w:i/>
          <w:iCs/>
          <w:color w:val="202020"/>
        </w:rPr>
        <w:t>Lake</w:t>
      </w:r>
      <w:proofErr w:type="spellEnd"/>
      <w:r w:rsidRPr="00513417">
        <w:rPr>
          <w:rFonts w:asciiTheme="minorHAnsi" w:hAnsiTheme="minorHAnsi"/>
          <w:b/>
          <w:bCs/>
          <w:i/>
          <w:iCs/>
          <w:color w:val="202020"/>
        </w:rPr>
        <w:t xml:space="preserve"> </w:t>
      </w:r>
      <w:r w:rsidRPr="00513417">
        <w:rPr>
          <w:rFonts w:asciiTheme="minorHAnsi" w:hAnsiTheme="minorHAnsi"/>
          <w:i/>
          <w:iCs/>
          <w:color w:val="202020"/>
        </w:rPr>
        <w:t xml:space="preserve">(komediální satira od režiséra Neutečeš o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popkult</w:t>
      </w:r>
      <w:r w:rsidR="00313C13" w:rsidRPr="00513417">
        <w:rPr>
          <w:rFonts w:asciiTheme="minorHAnsi" w:hAnsiTheme="minorHAnsi"/>
          <w:i/>
          <w:iCs/>
          <w:color w:val="202020"/>
        </w:rPr>
        <w:t>u</w:t>
      </w:r>
      <w:r w:rsidRPr="00513417">
        <w:rPr>
          <w:rFonts w:asciiTheme="minorHAnsi" w:hAnsiTheme="minorHAnsi"/>
          <w:i/>
          <w:iCs/>
          <w:color w:val="202020"/>
        </w:rPr>
        <w:t>rních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 xml:space="preserve"> konspiracích v městě andělů) a film </w:t>
      </w:r>
      <w:proofErr w:type="spellStart"/>
      <w:r w:rsidRPr="00513417">
        <w:rPr>
          <w:rFonts w:asciiTheme="minorHAnsi" w:hAnsiTheme="minorHAnsi"/>
          <w:b/>
          <w:bCs/>
          <w:i/>
          <w:iCs/>
          <w:color w:val="202020"/>
        </w:rPr>
        <w:t>Daaaaaal</w:t>
      </w:r>
      <w:r w:rsidR="00313C13" w:rsidRPr="00513417">
        <w:rPr>
          <w:rFonts w:asciiTheme="minorHAnsi" w:hAnsiTheme="minorHAnsi"/>
          <w:b/>
          <w:bCs/>
          <w:i/>
          <w:iCs/>
          <w:color w:val="202020"/>
        </w:rPr>
        <w:t>í</w:t>
      </w:r>
      <w:proofErr w:type="spellEnd"/>
      <w:r w:rsidRPr="00513417">
        <w:rPr>
          <w:rFonts w:asciiTheme="minorHAnsi" w:hAnsiTheme="minorHAnsi"/>
          <w:b/>
          <w:bCs/>
          <w:i/>
          <w:iCs/>
          <w:color w:val="202020"/>
        </w:rPr>
        <w:t>!</w:t>
      </w:r>
      <w:r w:rsidRPr="00513417">
        <w:rPr>
          <w:rFonts w:asciiTheme="minorHAnsi" w:hAnsiTheme="minorHAnsi"/>
          <w:i/>
          <w:iCs/>
          <w:color w:val="202020"/>
        </w:rPr>
        <w:t xml:space="preserve"> </w:t>
      </w:r>
      <w:proofErr w:type="gramStart"/>
      <w:r w:rsidRPr="00513417">
        <w:rPr>
          <w:rFonts w:asciiTheme="minorHAnsi" w:hAnsiTheme="minorHAnsi"/>
          <w:i/>
          <w:iCs/>
          <w:color w:val="202020"/>
        </w:rPr>
        <w:t>od</w:t>
      </w:r>
      <w:proofErr w:type="gramEnd"/>
      <w:r w:rsidRPr="00513417">
        <w:rPr>
          <w:rFonts w:asciiTheme="minorHAnsi" w:hAnsiTheme="minorHAnsi"/>
          <w:i/>
          <w:iCs/>
          <w:color w:val="202020"/>
        </w:rPr>
        <w:t xml:space="preserve"> režiséra a DJ francouzských </w:t>
      </w:r>
      <w:r w:rsidR="00B11B0C" w:rsidRPr="00B11B0C">
        <w:rPr>
          <w:rFonts w:asciiTheme="minorHAnsi" w:hAnsiTheme="minorHAnsi"/>
          <w:i/>
          <w:iCs/>
          <w:color w:val="202020"/>
        </w:rPr>
        <w:t>bizarností</w:t>
      </w:r>
      <w:r w:rsidRPr="00513417">
        <w:rPr>
          <w:rFonts w:asciiTheme="minorHAnsi" w:hAnsiTheme="minorHAnsi"/>
          <w:i/>
          <w:iCs/>
          <w:color w:val="202020"/>
        </w:rPr>
        <w:t xml:space="preserve"> a ohýbače časoprostoru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Quentina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 xml:space="preserve">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Dupieuxa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 xml:space="preserve">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aka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 xml:space="preserve"> Mr.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Oiza</w:t>
      </w:r>
      <w:proofErr w:type="spellEnd"/>
      <w:r w:rsidRPr="00513417">
        <w:rPr>
          <w:rFonts w:asciiTheme="minorHAnsi" w:hAnsiTheme="minorHAnsi"/>
          <w:i/>
          <w:iCs/>
          <w:color w:val="202020"/>
        </w:rPr>
        <w:t xml:space="preserve">. Přijďte, bude to </w:t>
      </w:r>
      <w:proofErr w:type="spellStart"/>
      <w:r w:rsidRPr="00513417">
        <w:rPr>
          <w:rFonts w:asciiTheme="minorHAnsi" w:hAnsiTheme="minorHAnsi"/>
          <w:i/>
          <w:iCs/>
          <w:color w:val="202020"/>
        </w:rPr>
        <w:t>kafkózní</w:t>
      </w:r>
      <w:proofErr w:type="spellEnd"/>
      <w:r w:rsidR="00B11B0C" w:rsidRPr="00513417">
        <w:rPr>
          <w:rFonts w:asciiTheme="minorHAnsi" w:hAnsiTheme="minorHAnsi"/>
          <w:i/>
          <w:iCs/>
          <w:color w:val="202020"/>
        </w:rPr>
        <w:t>,</w:t>
      </w:r>
      <w:r w:rsidRPr="00513417">
        <w:rPr>
          <w:rFonts w:asciiTheme="minorHAnsi" w:hAnsiTheme="minorHAnsi"/>
          <w:i/>
          <w:iCs/>
          <w:color w:val="202020"/>
        </w:rPr>
        <w:t xml:space="preserve">“ </w:t>
      </w:r>
      <w:r w:rsidR="00B11B0C" w:rsidRPr="00513417">
        <w:rPr>
          <w:rFonts w:asciiTheme="minorHAnsi" w:hAnsiTheme="minorHAnsi"/>
          <w:iCs/>
          <w:color w:val="202020"/>
        </w:rPr>
        <w:t xml:space="preserve">zve </w:t>
      </w:r>
      <w:r w:rsidRPr="00B11B0C">
        <w:rPr>
          <w:rFonts w:asciiTheme="minorHAnsi" w:hAnsiTheme="minorHAnsi"/>
          <w:color w:val="202020"/>
        </w:rPr>
        <w:t xml:space="preserve">kreativní ředitel Film </w:t>
      </w:r>
      <w:proofErr w:type="spellStart"/>
      <w:r w:rsidRPr="00B11B0C">
        <w:rPr>
          <w:rFonts w:asciiTheme="minorHAnsi" w:hAnsiTheme="minorHAnsi"/>
          <w:color w:val="202020"/>
        </w:rPr>
        <w:t>Europe</w:t>
      </w:r>
      <w:proofErr w:type="spellEnd"/>
      <w:r w:rsidRPr="00B11B0C">
        <w:rPr>
          <w:rFonts w:asciiTheme="minorHAnsi" w:hAnsiTheme="minorHAnsi"/>
          <w:color w:val="202020"/>
        </w:rPr>
        <w:t xml:space="preserve"> Dominik Hronec. </w:t>
      </w:r>
    </w:p>
    <w:p w:rsidR="00494AD1" w:rsidRDefault="00494AD1">
      <w:pPr>
        <w:suppressAutoHyphens w:val="0"/>
        <w:spacing w:line="276" w:lineRule="auto"/>
        <w:rPr>
          <w:rFonts w:asciiTheme="minorHAnsi" w:hAnsiTheme="minorHAnsi"/>
          <w:color w:val="202020"/>
        </w:rPr>
      </w:pPr>
    </w:p>
    <w:p w:rsidR="00494AD1" w:rsidRDefault="00A8291E">
      <w:pPr>
        <w:suppressAutoHyphens w:val="0"/>
        <w:spacing w:line="276" w:lineRule="auto"/>
        <w:rPr>
          <w:rFonts w:ascii="Calibri" w:hAnsi="Calibri"/>
        </w:rPr>
      </w:pPr>
      <w:r>
        <w:rPr>
          <w:rFonts w:asciiTheme="minorHAnsi" w:hAnsiTheme="minorHAnsi" w:cstheme="minorHAnsi"/>
          <w:color w:val="202020"/>
        </w:rPr>
        <w:t xml:space="preserve">Letní kino se otevře už třetí červnový týden, kdy </w:t>
      </w:r>
      <w:proofErr w:type="gramStart"/>
      <w:r>
        <w:rPr>
          <w:rFonts w:asciiTheme="minorHAnsi" w:hAnsiTheme="minorHAnsi" w:cstheme="minorHAnsi"/>
          <w:color w:val="202020"/>
        </w:rPr>
        <w:t>nabídne</w:t>
      </w:r>
      <w:proofErr w:type="gramEnd"/>
      <w:r>
        <w:rPr>
          <w:rFonts w:asciiTheme="minorHAnsi" w:hAnsiTheme="minorHAnsi" w:cstheme="minorHAnsi"/>
          <w:color w:val="202020"/>
        </w:rPr>
        <w:t xml:space="preserve"> projekci německo-rumunského fantasy dramatu </w:t>
      </w:r>
      <w:proofErr w:type="gramStart"/>
      <w:r>
        <w:rPr>
          <w:rFonts w:asciiTheme="minorHAnsi" w:hAnsiTheme="minorHAnsi" w:cstheme="minorHAnsi"/>
          <w:b/>
          <w:bCs/>
          <w:color w:val="202020"/>
        </w:rPr>
        <w:t>Můžeme</w:t>
      </w:r>
      <w:proofErr w:type="gramEnd"/>
      <w:r>
        <w:rPr>
          <w:rFonts w:asciiTheme="minorHAnsi" w:hAnsiTheme="minorHAnsi" w:cstheme="minorHAnsi"/>
          <w:b/>
          <w:bCs/>
          <w:color w:val="202020"/>
        </w:rPr>
        <w:t xml:space="preserve"> být také mrtví</w:t>
      </w:r>
      <w:r>
        <w:rPr>
          <w:rFonts w:asciiTheme="minorHAnsi" w:hAnsiTheme="minorHAnsi" w:cstheme="minorHAnsi"/>
          <w:color w:val="202020"/>
        </w:rPr>
        <w:t xml:space="preserve"> z roku 2022. Další snímky budou následovat každou středu</w:t>
      </w:r>
      <w:r w:rsidR="00B11B0C">
        <w:rPr>
          <w:rFonts w:asciiTheme="minorHAnsi" w:hAnsiTheme="minorHAnsi" w:cstheme="minorHAnsi"/>
          <w:color w:val="202020"/>
        </w:rPr>
        <w:t xml:space="preserve"> až do konce srpna, vždy</w:t>
      </w:r>
      <w:r>
        <w:rPr>
          <w:rFonts w:asciiTheme="minorHAnsi" w:hAnsiTheme="minorHAnsi" w:cstheme="minorHAnsi"/>
          <w:color w:val="202020"/>
        </w:rPr>
        <w:t xml:space="preserve"> od 21</w:t>
      </w:r>
      <w:r w:rsidR="00B11B0C">
        <w:rPr>
          <w:rFonts w:asciiTheme="minorHAnsi" w:hAnsiTheme="minorHAnsi" w:cstheme="minorHAnsi"/>
          <w:color w:val="202020"/>
        </w:rPr>
        <w:t>.</w:t>
      </w:r>
      <w:r>
        <w:rPr>
          <w:rFonts w:asciiTheme="minorHAnsi" w:hAnsiTheme="minorHAnsi" w:cstheme="minorHAnsi"/>
          <w:color w:val="202020"/>
        </w:rPr>
        <w:t xml:space="preserve">30. </w:t>
      </w:r>
    </w:p>
    <w:p w:rsidR="00494AD1" w:rsidRDefault="00A8291E">
      <w:pPr>
        <w:suppressAutoHyphens w:val="0"/>
        <w:spacing w:line="276" w:lineRule="auto"/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posOffset>207010</wp:posOffset>
            </wp:positionH>
            <wp:positionV relativeFrom="paragraph">
              <wp:posOffset>53340</wp:posOffset>
            </wp:positionV>
            <wp:extent cx="5453380" cy="3625850"/>
            <wp:effectExtent l="0" t="0" r="0" b="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 w:cstheme="minorHAnsi"/>
          <w:color w:val="202020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513417">
      <w:pPr>
        <w:suppressAutoHyphens w:val="0"/>
        <w:spacing w:line="276" w:lineRule="auto"/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3175" distL="111125" distR="120015" simplePos="0" relativeHeight="24" behindDoc="0" locked="0" layoutInCell="0" allowOverlap="1" wp14:anchorId="38D74552">
                <wp:simplePos x="0" y="0"/>
                <wp:positionH relativeFrom="column">
                  <wp:posOffset>210397</wp:posOffset>
                </wp:positionH>
                <wp:positionV relativeFrom="paragraph">
                  <wp:posOffset>106680</wp:posOffset>
                </wp:positionV>
                <wp:extent cx="3793490" cy="227965"/>
                <wp:effectExtent l="0" t="0" r="0" b="0"/>
                <wp:wrapSquare wrapText="bothSides"/>
                <wp:docPr id="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9349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94AD1" w:rsidRDefault="00A8291E">
                            <w:pPr>
                              <w:pStyle w:val="FrameContents"/>
                              <w:rPr>
                                <w:rFonts w:ascii="Verdana" w:hAnsi="Verdana"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0000"/>
                                <w:sz w:val="18"/>
                                <w:szCs w:val="18"/>
                              </w:rPr>
                              <w:t>↑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projekce v letním kině na terase DOX+, foto: Jan Slavík</w:t>
                            </w:r>
                          </w:p>
                          <w:p w:rsidR="00494AD1" w:rsidRDefault="00494AD1"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74552" id="Text Box 1" o:spid="_x0000_s1027" style="position:absolute;margin-left:16.55pt;margin-top:8.4pt;width:298.7pt;height:17.95pt;flip:y;z-index:24;visibility:visible;mso-wrap-style:square;mso-wrap-distance-left:8.75pt;mso-wrap-distance-top:0;mso-wrap-distance-right:9.4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" o:allowincell="f" stroked="f" strokeweight="0">
                <v:textbox inset="0,0,0,0">
                  <w:txbxContent>
                    <w:p w:rsidR="00494AD1" w:rsidRDefault="00A8291E">
                      <w:pPr>
                        <w:pStyle w:val="FrameContents"/>
                        <w:rPr>
                          <w:rFonts w:ascii="Verdana" w:hAnsi="Verdana"/>
                          <w:i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color w:val="FF0000"/>
                          <w:sz w:val="18"/>
                          <w:szCs w:val="18"/>
                        </w:rPr>
                        <w:t>↑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8"/>
                          <w:szCs w:val="18"/>
                        </w:rPr>
                        <w:t xml:space="preserve"> projekce v letním kině na terase DOX+, foto: Jan Slavík</w:t>
                      </w:r>
                    </w:p>
                    <w:p w:rsidR="00494AD1" w:rsidRDefault="00494AD1">
                      <w:pPr>
                        <w:pStyle w:val="FrameContents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494AD1">
      <w:pPr>
        <w:suppressAutoHyphens w:val="0"/>
        <w:spacing w:line="276" w:lineRule="auto"/>
        <w:rPr>
          <w:rFonts w:ascii="Calibri" w:hAnsi="Calibri"/>
        </w:rPr>
      </w:pPr>
    </w:p>
    <w:p w:rsidR="00494AD1" w:rsidRDefault="00A8291E">
      <w:pPr>
        <w:suppressAutoHyphens w:val="0"/>
        <w:spacing w:line="276" w:lineRule="auto"/>
        <w:rPr>
          <w:rFonts w:ascii="Calibri" w:hAnsi="Calibri"/>
        </w:rPr>
      </w:pPr>
      <w:r>
        <w:rPr>
          <w:noProof/>
          <w:lang w:eastAsia="cs-CZ"/>
        </w:rPr>
        <mc:AlternateContent>
          <mc:Choice Requires="wps">
            <w:drawing>
              <wp:anchor distT="0" distB="3175" distL="111125" distR="120650" simplePos="0" relativeHeight="20" behindDoc="0" locked="0" layoutInCell="0" allowOverlap="1" wp14:anchorId="2EDC93B1">
                <wp:simplePos x="0" y="0"/>
                <wp:positionH relativeFrom="column">
                  <wp:posOffset>0</wp:posOffset>
                </wp:positionH>
                <wp:positionV relativeFrom="paragraph">
                  <wp:posOffset>3608705</wp:posOffset>
                </wp:positionV>
                <wp:extent cx="3793490" cy="22796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93320" cy="22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94AD1" w:rsidRDefault="00494AD1">
                            <w:pPr>
                              <w:pStyle w:val="FrameContents"/>
                              <w:rPr>
                                <w:rFonts w:ascii="Arial" w:hAnsi="Arial"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C93B1" id="_x0000_s1028" style="position:absolute;margin-left:0;margin-top:284.15pt;width:298.7pt;height:17.95pt;flip:y;z-index:20;visibility:visible;mso-wrap-style:square;mso-wrap-distance-left:8.75pt;mso-wrap-distance-top:0;mso-wrap-distance-right:9.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" o:allowincell="f" stroked="f" strokeweight="0">
                <v:textbox inset="0,0,0,0">
                  <w:txbxContent>
                    <w:p w:rsidR="00494AD1" w:rsidRDefault="00494AD1">
                      <w:pPr>
                        <w:pStyle w:val="FrameContents"/>
                        <w:rPr>
                          <w:rFonts w:ascii="Arial" w:hAnsi="Arial"/>
                          <w:i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Style w:val="Siln"/>
          <w:rFonts w:asciiTheme="minorHAnsi" w:hAnsiTheme="minorHAnsi"/>
          <w:color w:val="202020"/>
        </w:rPr>
        <w:t xml:space="preserve">Všem filmovým fanouškům nabízíme filmové noci uprostřed města, velkoplošné venkovní plátno, skvělý zvuk </w:t>
      </w:r>
      <w:r w:rsidR="00B11B0C">
        <w:rPr>
          <w:rStyle w:val="Siln"/>
          <w:rFonts w:asciiTheme="minorHAnsi" w:hAnsiTheme="minorHAnsi"/>
          <w:color w:val="202020"/>
        </w:rPr>
        <w:t xml:space="preserve">v </w:t>
      </w:r>
      <w:r>
        <w:rPr>
          <w:rStyle w:val="Siln"/>
          <w:rFonts w:asciiTheme="minorHAnsi" w:hAnsiTheme="minorHAnsi"/>
          <w:color w:val="202020"/>
        </w:rPr>
        <w:t>bezdrátových sluchát</w:t>
      </w:r>
      <w:r w:rsidR="00B11B0C">
        <w:rPr>
          <w:rStyle w:val="Siln"/>
          <w:rFonts w:asciiTheme="minorHAnsi" w:hAnsiTheme="minorHAnsi"/>
          <w:color w:val="202020"/>
        </w:rPr>
        <w:t>kách</w:t>
      </w:r>
      <w:r>
        <w:rPr>
          <w:rStyle w:val="Siln"/>
          <w:rFonts w:asciiTheme="minorHAnsi" w:hAnsiTheme="minorHAnsi"/>
          <w:color w:val="202020"/>
        </w:rPr>
        <w:t xml:space="preserve"> a snímky, které nejsou jen tak k vidění. </w:t>
      </w:r>
    </w:p>
    <w:p w:rsidR="00513417" w:rsidRDefault="00A8291E">
      <w:pPr>
        <w:suppressAutoHyphens w:val="0"/>
        <w:spacing w:line="276" w:lineRule="auto"/>
        <w:rPr>
          <w:rFonts w:asciiTheme="minorHAnsi" w:hAnsiTheme="minorHAnsi"/>
          <w:color w:val="202020"/>
        </w:rPr>
      </w:pPr>
      <w:r>
        <w:rPr>
          <w:rFonts w:asciiTheme="minorHAnsi" w:hAnsiTheme="minorHAnsi"/>
          <w:color w:val="202020"/>
        </w:rPr>
        <w:t xml:space="preserve"> </w:t>
      </w:r>
    </w:p>
    <w:p w:rsidR="00494AD1" w:rsidRDefault="00A8291E">
      <w:pPr>
        <w:suppressAutoHyphens w:val="0"/>
        <w:spacing w:line="276" w:lineRule="auto"/>
      </w:pPr>
      <w:r>
        <w:rPr>
          <w:rFonts w:asciiTheme="minorHAnsi" w:hAnsiTheme="minorHAnsi"/>
          <w:color w:val="202020"/>
        </w:rPr>
        <w:t xml:space="preserve">Více informací najdete na našem </w:t>
      </w:r>
      <w:hyperlink r:id="rId10">
        <w:r>
          <w:rPr>
            <w:rStyle w:val="Hypertextovodkaz"/>
            <w:rFonts w:asciiTheme="minorHAnsi" w:hAnsiTheme="minorHAnsi"/>
            <w:b/>
            <w:bCs/>
            <w:color w:val="222222"/>
            <w:u w:val="none"/>
          </w:rPr>
          <w:t>webu</w:t>
        </w:r>
      </w:hyperlink>
      <w:r>
        <w:rPr>
          <w:rFonts w:asciiTheme="minorHAnsi" w:hAnsiTheme="minorHAnsi"/>
          <w:color w:val="202020"/>
        </w:rPr>
        <w:t>.</w:t>
      </w:r>
    </w:p>
    <w:p w:rsidR="00494AD1" w:rsidRDefault="00494AD1">
      <w:pPr>
        <w:suppressAutoHyphens w:val="0"/>
        <w:spacing w:line="276" w:lineRule="auto"/>
        <w:rPr>
          <w:rFonts w:asciiTheme="minorHAnsi" w:hAnsiTheme="minorHAnsi"/>
          <w:color w:val="202020"/>
        </w:rPr>
      </w:pPr>
    </w:p>
    <w:p w:rsidR="00494AD1" w:rsidRDefault="00A8291E">
      <w:pPr>
        <w:pStyle w:val="Nadpis3"/>
        <w:spacing w:beforeAutospacing="0" w:afterAutospacing="0" w:line="276" w:lineRule="auto"/>
      </w:pPr>
      <w:r>
        <w:rPr>
          <w:rStyle w:val="Siln"/>
          <w:rFonts w:asciiTheme="minorHAnsi" w:hAnsiTheme="minorHAnsi"/>
          <w:b/>
          <w:bCs/>
          <w:color w:val="E10600"/>
          <w:sz w:val="24"/>
          <w:szCs w:val="24"/>
        </w:rPr>
        <w:lastRenderedPageBreak/>
        <w:t>Letní kino DOX+</w:t>
      </w:r>
    </w:p>
    <w:p w:rsidR="00B11B0C" w:rsidRDefault="00B11B0C">
      <w:pPr>
        <w:pStyle w:val="Nadpis3"/>
        <w:spacing w:beforeAutospacing="0" w:afterAutospacing="0" w:line="276" w:lineRule="auto"/>
        <w:rPr>
          <w:rStyle w:val="Siln"/>
          <w:rFonts w:asciiTheme="minorHAnsi" w:hAnsiTheme="minorHAnsi"/>
          <w:b/>
          <w:bCs/>
          <w:color w:val="000000" w:themeColor="text1"/>
          <w:sz w:val="24"/>
          <w:szCs w:val="24"/>
        </w:rPr>
      </w:pPr>
      <w:r>
        <w:rPr>
          <w:rStyle w:val="Siln"/>
          <w:rFonts w:asciiTheme="minorHAnsi" w:hAnsiTheme="minorHAnsi"/>
          <w:b/>
          <w:bCs/>
          <w:color w:val="000000" w:themeColor="text1"/>
          <w:sz w:val="24"/>
          <w:szCs w:val="24"/>
        </w:rPr>
        <w:t>od 19. června do 28. srpna 2024</w:t>
      </w:r>
    </w:p>
    <w:p w:rsidR="00494AD1" w:rsidRDefault="00A8291E">
      <w:pPr>
        <w:pStyle w:val="Nadpis3"/>
        <w:spacing w:beforeAutospacing="0" w:afterAutospacing="0" w:line="276" w:lineRule="auto"/>
      </w:pPr>
      <w:r>
        <w:rPr>
          <w:rStyle w:val="Siln"/>
          <w:rFonts w:asciiTheme="minorHAnsi" w:hAnsiTheme="minorHAnsi"/>
          <w:b/>
          <w:bCs/>
          <w:color w:val="000000" w:themeColor="text1"/>
          <w:sz w:val="24"/>
          <w:szCs w:val="24"/>
        </w:rPr>
        <w:t>každou středu ve 21.30</w:t>
      </w:r>
    </w:p>
    <w:p w:rsidR="00494AD1" w:rsidRDefault="00A8291E">
      <w:pPr>
        <w:suppressAutoHyphens w:val="0"/>
        <w:spacing w:line="276" w:lineRule="auto"/>
        <w:rPr>
          <w:rFonts w:ascii="Calibri" w:hAnsi="Calibri"/>
        </w:rPr>
      </w:pPr>
      <w:r>
        <w:rPr>
          <w:rFonts w:asciiTheme="minorHAnsi" w:hAnsiTheme="minorHAnsi" w:cstheme="minorHAnsi"/>
          <w:color w:val="000000"/>
        </w:rPr>
        <w:t>Centrum současného umění DOX</w:t>
      </w:r>
    </w:p>
    <w:p w:rsidR="00494AD1" w:rsidRDefault="00A8291E">
      <w:pPr>
        <w:pStyle w:val="Zkladntext"/>
        <w:spacing w:after="0"/>
        <w:rPr>
          <w:rFonts w:ascii="Calibri" w:hAnsi="Calibri"/>
        </w:rPr>
      </w:pPr>
      <w:r>
        <w:rPr>
          <w:rFonts w:asciiTheme="minorHAnsi" w:hAnsiTheme="minorHAnsi" w:cstheme="minorHAnsi"/>
          <w:color w:val="000000"/>
        </w:rPr>
        <w:t xml:space="preserve">Poupětova 1, Praha 7 </w:t>
      </w:r>
    </w:p>
    <w:p w:rsidR="00494AD1" w:rsidRDefault="00494AD1">
      <w:pPr>
        <w:pStyle w:val="Zkladntext"/>
        <w:spacing w:after="0"/>
        <w:rPr>
          <w:rFonts w:asciiTheme="minorHAnsi" w:hAnsiTheme="minorHAnsi" w:cstheme="minorHAnsi"/>
          <w:color w:val="000000"/>
        </w:rPr>
      </w:pPr>
    </w:p>
    <w:p w:rsidR="00494AD1" w:rsidRDefault="00A8291E">
      <w:pPr>
        <w:pStyle w:val="Zkladntext"/>
        <w:spacing w:after="0"/>
        <w:rPr>
          <w:color w:val="E10600"/>
        </w:rPr>
      </w:pPr>
      <w:r>
        <w:rPr>
          <w:rFonts w:asciiTheme="minorHAnsi" w:hAnsiTheme="minorHAnsi" w:cstheme="minorHAnsi"/>
          <w:b/>
          <w:color w:val="E10600"/>
        </w:rPr>
        <w:t>Program letního kina:</w:t>
      </w:r>
    </w:p>
    <w:p w:rsidR="00494AD1" w:rsidRDefault="00A8291E">
      <w:pPr>
        <w:pStyle w:val="Zkladntext"/>
        <w:spacing w:after="0"/>
        <w:ind w:left="708"/>
      </w:pPr>
      <w:r>
        <w:rPr>
          <w:rFonts w:asciiTheme="minorHAnsi" w:hAnsiTheme="minorHAnsi"/>
          <w:color w:val="000000"/>
        </w:rPr>
        <w:t xml:space="preserve">19. 6. </w:t>
      </w:r>
      <w:hyperlink r:id="rId11">
        <w:r>
          <w:rPr>
            <w:rStyle w:val="Hypertextovodkaz"/>
            <w:rFonts w:asciiTheme="minorHAnsi" w:hAnsiTheme="minorHAnsi"/>
            <w:b/>
            <w:bCs/>
            <w:color w:val="000000"/>
          </w:rPr>
          <w:t>Můžeme být také mrtví</w:t>
        </w:r>
      </w:hyperlink>
      <w:r>
        <w:rPr>
          <w:rStyle w:val="Siln"/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(Německo, Rumunsko)</w:t>
      </w:r>
      <w:r>
        <w:rPr>
          <w:rFonts w:asciiTheme="minorHAnsi" w:hAnsiTheme="minorHAnsi"/>
          <w:color w:val="000000"/>
        </w:rPr>
        <w:br/>
        <w:t xml:space="preserve">režie: Natalia </w:t>
      </w:r>
      <w:proofErr w:type="spellStart"/>
      <w:r>
        <w:rPr>
          <w:rFonts w:asciiTheme="minorHAnsi" w:hAnsiTheme="minorHAnsi"/>
          <w:color w:val="000000"/>
        </w:rPr>
        <w:t>Sinelnikova</w:t>
      </w:r>
      <w:proofErr w:type="spellEnd"/>
      <w:r>
        <w:rPr>
          <w:rFonts w:asciiTheme="minorHAnsi" w:hAnsiTheme="minorHAnsi"/>
          <w:color w:val="000000"/>
        </w:rPr>
        <w:t xml:space="preserve"> (2022, 94 min)</w:t>
      </w:r>
      <w:r>
        <w:rPr>
          <w:rFonts w:asciiTheme="minorHAnsi" w:hAnsiTheme="minorHAnsi"/>
          <w:color w:val="000000"/>
        </w:rPr>
        <w:br/>
      </w:r>
      <w:r>
        <w:rPr>
          <w:rFonts w:asciiTheme="minorHAnsi" w:hAnsiTheme="minorHAnsi"/>
          <w:color w:val="000000"/>
        </w:rPr>
        <w:br/>
        <w:t xml:space="preserve">26. 6. </w:t>
      </w:r>
      <w:hyperlink r:id="rId12">
        <w:r>
          <w:rPr>
            <w:rStyle w:val="Hypertextovodkaz"/>
            <w:rFonts w:asciiTheme="minorHAnsi" w:hAnsiTheme="minorHAnsi"/>
            <w:b/>
            <w:bCs/>
            <w:color w:val="000000"/>
          </w:rPr>
          <w:t>Tranzit</w:t>
        </w:r>
      </w:hyperlink>
      <w:r>
        <w:rPr>
          <w:rStyle w:val="Siln"/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(Německo, Francie)</w:t>
      </w:r>
      <w:r>
        <w:rPr>
          <w:rFonts w:asciiTheme="minorHAnsi" w:hAnsiTheme="minorHAnsi"/>
          <w:color w:val="000000"/>
        </w:rPr>
        <w:br/>
        <w:t xml:space="preserve">režie: Christian </w:t>
      </w:r>
      <w:proofErr w:type="spellStart"/>
      <w:r>
        <w:rPr>
          <w:rFonts w:asciiTheme="minorHAnsi" w:hAnsiTheme="minorHAnsi"/>
          <w:color w:val="000000"/>
        </w:rPr>
        <w:t>Petzold</w:t>
      </w:r>
      <w:proofErr w:type="spellEnd"/>
      <w:r>
        <w:rPr>
          <w:rFonts w:asciiTheme="minorHAnsi" w:hAnsiTheme="minorHAnsi"/>
          <w:color w:val="000000"/>
        </w:rPr>
        <w:t xml:space="preserve"> (2018, 101 min)</w:t>
      </w:r>
      <w:r>
        <w:rPr>
          <w:rFonts w:asciiTheme="minorHAnsi" w:hAnsiTheme="minorHAnsi"/>
          <w:color w:val="000000"/>
        </w:rPr>
        <w:br/>
      </w:r>
      <w:r>
        <w:rPr>
          <w:rFonts w:asciiTheme="minorHAnsi" w:hAnsiTheme="minorHAnsi"/>
          <w:color w:val="000000"/>
        </w:rPr>
        <w:br/>
        <w:t xml:space="preserve">3. 7. </w:t>
      </w:r>
      <w:hyperlink r:id="rId13">
        <w:proofErr w:type="spellStart"/>
        <w:r>
          <w:rPr>
            <w:rStyle w:val="Hypertextovodkaz"/>
            <w:rFonts w:asciiTheme="minorHAnsi" w:hAnsiTheme="minorHAnsi"/>
            <w:b/>
            <w:bCs/>
            <w:color w:val="000000"/>
          </w:rPr>
          <w:t>Pacifiction</w:t>
        </w:r>
        <w:proofErr w:type="spellEnd"/>
      </w:hyperlink>
      <w:r>
        <w:rPr>
          <w:rStyle w:val="Siln"/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(Francie, Španělsko, Německo)</w:t>
      </w:r>
      <w:r>
        <w:rPr>
          <w:rFonts w:asciiTheme="minorHAnsi" w:hAnsiTheme="minorHAnsi"/>
          <w:color w:val="000000"/>
        </w:rPr>
        <w:br/>
        <w:t xml:space="preserve">režie: Albert </w:t>
      </w:r>
      <w:proofErr w:type="spellStart"/>
      <w:r>
        <w:rPr>
          <w:rFonts w:asciiTheme="minorHAnsi" w:hAnsiTheme="minorHAnsi"/>
          <w:color w:val="000000"/>
        </w:rPr>
        <w:t>Serra</w:t>
      </w:r>
      <w:proofErr w:type="spellEnd"/>
      <w:r>
        <w:rPr>
          <w:rFonts w:asciiTheme="minorHAnsi" w:hAnsiTheme="minorHAnsi"/>
          <w:color w:val="000000"/>
        </w:rPr>
        <w:t xml:space="preserve"> (2022, 165 min)</w:t>
      </w:r>
      <w:r>
        <w:rPr>
          <w:rFonts w:asciiTheme="minorHAnsi" w:hAnsiTheme="minorHAnsi"/>
          <w:color w:val="000000"/>
        </w:rPr>
        <w:br/>
      </w:r>
      <w:r>
        <w:rPr>
          <w:rFonts w:asciiTheme="minorHAnsi" w:hAnsiTheme="minorHAnsi"/>
          <w:color w:val="000000"/>
        </w:rPr>
        <w:br/>
        <w:t xml:space="preserve">10. 7. </w:t>
      </w:r>
      <w:hyperlink r:id="rId14">
        <w:r>
          <w:rPr>
            <w:rStyle w:val="Hypertextovodkaz"/>
            <w:rFonts w:asciiTheme="minorHAnsi" w:hAnsiTheme="minorHAnsi"/>
            <w:b/>
            <w:bCs/>
            <w:color w:val="000000"/>
          </w:rPr>
          <w:t>O nekonečnu</w:t>
        </w:r>
      </w:hyperlink>
      <w:r>
        <w:rPr>
          <w:rStyle w:val="Siln"/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(Švédsko, Německo, Norsko)</w:t>
      </w:r>
      <w:r>
        <w:rPr>
          <w:rFonts w:asciiTheme="minorHAnsi" w:hAnsiTheme="minorHAnsi"/>
          <w:color w:val="000000"/>
        </w:rPr>
        <w:br/>
        <w:t xml:space="preserve">režie: Roy </w:t>
      </w:r>
      <w:proofErr w:type="spellStart"/>
      <w:r>
        <w:rPr>
          <w:rFonts w:asciiTheme="minorHAnsi" w:hAnsiTheme="minorHAnsi"/>
          <w:color w:val="000000"/>
        </w:rPr>
        <w:t>Andersson</w:t>
      </w:r>
      <w:proofErr w:type="spellEnd"/>
      <w:r>
        <w:rPr>
          <w:rFonts w:asciiTheme="minorHAnsi" w:hAnsiTheme="minorHAnsi"/>
          <w:color w:val="000000"/>
        </w:rPr>
        <w:t xml:space="preserve"> (2019, 76 min)</w:t>
      </w:r>
      <w:r>
        <w:rPr>
          <w:rFonts w:asciiTheme="minorHAnsi" w:hAnsiTheme="minorHAnsi"/>
          <w:color w:val="000000"/>
        </w:rPr>
        <w:br/>
      </w:r>
      <w:r>
        <w:rPr>
          <w:rFonts w:asciiTheme="minorHAnsi" w:hAnsiTheme="minorHAnsi"/>
          <w:color w:val="000000"/>
        </w:rPr>
        <w:br/>
        <w:t xml:space="preserve">17. 7. </w:t>
      </w:r>
      <w:hyperlink r:id="rId15">
        <w:r>
          <w:rPr>
            <w:rStyle w:val="Hypertextovodkaz"/>
            <w:rFonts w:asciiTheme="minorHAnsi" w:hAnsiTheme="minorHAnsi"/>
            <w:b/>
            <w:bCs/>
            <w:color w:val="000000"/>
          </w:rPr>
          <w:t>Seveřané</w:t>
        </w:r>
      </w:hyperlink>
      <w:r>
        <w:rPr>
          <w:rStyle w:val="Siln"/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</w:t>
      </w:r>
      <w:r w:rsidR="00B11B0C">
        <w:rPr>
          <w:rFonts w:asciiTheme="minorHAnsi" w:hAnsiTheme="minorHAnsi"/>
          <w:color w:val="000000"/>
        </w:rPr>
        <w:t>Nizozemsko</w:t>
      </w:r>
      <w:r>
        <w:rPr>
          <w:rFonts w:asciiTheme="minorHAnsi" w:hAnsiTheme="minorHAnsi"/>
          <w:color w:val="000000"/>
        </w:rPr>
        <w:t>)</w:t>
      </w:r>
      <w:r>
        <w:rPr>
          <w:rFonts w:asciiTheme="minorHAnsi" w:hAnsiTheme="minorHAnsi"/>
          <w:color w:val="000000"/>
        </w:rPr>
        <w:br/>
        <w:t xml:space="preserve">režie: Alex van </w:t>
      </w:r>
      <w:proofErr w:type="spellStart"/>
      <w:r>
        <w:rPr>
          <w:rFonts w:asciiTheme="minorHAnsi" w:hAnsiTheme="minorHAnsi"/>
          <w:color w:val="000000"/>
        </w:rPr>
        <w:t>Warmerdam</w:t>
      </w:r>
      <w:proofErr w:type="spellEnd"/>
      <w:r>
        <w:rPr>
          <w:rFonts w:asciiTheme="minorHAnsi" w:hAnsiTheme="minorHAnsi"/>
          <w:color w:val="000000"/>
        </w:rPr>
        <w:t xml:space="preserve"> (1992, 108 min)</w:t>
      </w:r>
      <w:r>
        <w:rPr>
          <w:rFonts w:asciiTheme="minorHAnsi" w:hAnsiTheme="minorHAnsi"/>
          <w:color w:val="000000"/>
        </w:rPr>
        <w:br/>
      </w:r>
      <w:r>
        <w:rPr>
          <w:rFonts w:asciiTheme="minorHAnsi" w:hAnsiTheme="minorHAnsi"/>
          <w:color w:val="000000"/>
        </w:rPr>
        <w:br/>
        <w:t xml:space="preserve">24. 7. </w:t>
      </w:r>
      <w:hyperlink r:id="rId16">
        <w:r>
          <w:rPr>
            <w:rStyle w:val="Hypertextovodkaz"/>
            <w:rFonts w:asciiTheme="minorHAnsi" w:hAnsiTheme="minorHAnsi"/>
            <w:b/>
            <w:bCs/>
            <w:color w:val="000000"/>
          </w:rPr>
          <w:t>Nic</w:t>
        </w:r>
      </w:hyperlink>
      <w:r>
        <w:rPr>
          <w:rStyle w:val="Siln"/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(Dánsko)</w:t>
      </w:r>
      <w:r>
        <w:rPr>
          <w:rFonts w:asciiTheme="minorHAnsi" w:hAnsiTheme="minorHAnsi"/>
          <w:color w:val="000000"/>
        </w:rPr>
        <w:br/>
        <w:t xml:space="preserve">režie: </w:t>
      </w:r>
      <w:proofErr w:type="spellStart"/>
      <w:r>
        <w:rPr>
          <w:rFonts w:asciiTheme="minorHAnsi" w:hAnsiTheme="minorHAnsi"/>
          <w:color w:val="000000"/>
        </w:rPr>
        <w:t>Trine</w:t>
      </w:r>
      <w:proofErr w:type="spellEnd"/>
      <w:r>
        <w:rPr>
          <w:rFonts w:asciiTheme="minorHAnsi" w:hAnsiTheme="minorHAnsi"/>
          <w:color w:val="000000"/>
        </w:rPr>
        <w:t xml:space="preserve"> </w:t>
      </w:r>
      <w:proofErr w:type="spellStart"/>
      <w:r>
        <w:rPr>
          <w:rFonts w:asciiTheme="minorHAnsi" w:hAnsiTheme="minorHAnsi"/>
          <w:color w:val="000000"/>
        </w:rPr>
        <w:t>Piil</w:t>
      </w:r>
      <w:proofErr w:type="spellEnd"/>
      <w:r>
        <w:rPr>
          <w:rFonts w:asciiTheme="minorHAnsi" w:hAnsiTheme="minorHAnsi"/>
          <w:color w:val="000000"/>
        </w:rPr>
        <w:t xml:space="preserve"> </w:t>
      </w:r>
      <w:proofErr w:type="spellStart"/>
      <w:r>
        <w:rPr>
          <w:rFonts w:asciiTheme="minorHAnsi" w:hAnsiTheme="minorHAnsi"/>
          <w:color w:val="000000"/>
        </w:rPr>
        <w:t>Christensen</w:t>
      </w:r>
      <w:proofErr w:type="spellEnd"/>
      <w:r>
        <w:rPr>
          <w:rFonts w:asciiTheme="minorHAnsi" w:hAnsiTheme="minorHAnsi"/>
          <w:color w:val="000000"/>
        </w:rPr>
        <w:t xml:space="preserve"> (2022, 87 min)</w:t>
      </w:r>
      <w:r>
        <w:rPr>
          <w:rFonts w:asciiTheme="minorHAnsi" w:hAnsiTheme="minorHAnsi"/>
          <w:color w:val="000000"/>
        </w:rPr>
        <w:br/>
      </w:r>
      <w:r>
        <w:rPr>
          <w:rFonts w:asciiTheme="minorHAnsi" w:hAnsiTheme="minorHAnsi"/>
          <w:color w:val="000000"/>
        </w:rPr>
        <w:br/>
        <w:t xml:space="preserve">31. 7. </w:t>
      </w:r>
      <w:hyperlink r:id="rId17">
        <w:r>
          <w:rPr>
            <w:rStyle w:val="Hypertextovodkaz"/>
            <w:rFonts w:asciiTheme="minorHAnsi" w:hAnsiTheme="minorHAnsi"/>
            <w:b/>
            <w:bCs/>
            <w:color w:val="000000"/>
          </w:rPr>
          <w:t>Soumrak</w:t>
        </w:r>
      </w:hyperlink>
      <w:r>
        <w:rPr>
          <w:rStyle w:val="Siln"/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(Francie, Maďarsko)</w:t>
      </w:r>
      <w:r>
        <w:rPr>
          <w:rFonts w:asciiTheme="minorHAnsi" w:hAnsiTheme="minorHAnsi"/>
          <w:color w:val="000000"/>
        </w:rPr>
        <w:br/>
        <w:t xml:space="preserve">režie: </w:t>
      </w:r>
      <w:proofErr w:type="spellStart"/>
      <w:r>
        <w:rPr>
          <w:rFonts w:asciiTheme="minorHAnsi" w:hAnsiTheme="minorHAnsi"/>
          <w:color w:val="000000"/>
        </w:rPr>
        <w:t>László</w:t>
      </w:r>
      <w:proofErr w:type="spellEnd"/>
      <w:r>
        <w:rPr>
          <w:rFonts w:asciiTheme="minorHAnsi" w:hAnsiTheme="minorHAnsi"/>
          <w:color w:val="000000"/>
        </w:rPr>
        <w:t xml:space="preserve"> </w:t>
      </w:r>
      <w:proofErr w:type="spellStart"/>
      <w:r>
        <w:rPr>
          <w:rFonts w:asciiTheme="minorHAnsi" w:hAnsiTheme="minorHAnsi"/>
          <w:color w:val="000000"/>
        </w:rPr>
        <w:t>Nemes</w:t>
      </w:r>
      <w:proofErr w:type="spellEnd"/>
      <w:r>
        <w:rPr>
          <w:rFonts w:asciiTheme="minorHAnsi" w:hAnsiTheme="minorHAnsi"/>
          <w:color w:val="000000"/>
        </w:rPr>
        <w:t xml:space="preserve"> (2018, 136 min)</w:t>
      </w:r>
      <w:r>
        <w:rPr>
          <w:rFonts w:asciiTheme="minorHAnsi" w:hAnsiTheme="minorHAnsi"/>
          <w:color w:val="000000"/>
        </w:rPr>
        <w:br/>
      </w:r>
      <w:r>
        <w:rPr>
          <w:rFonts w:asciiTheme="minorHAnsi" w:hAnsiTheme="minorHAnsi"/>
          <w:color w:val="000000"/>
        </w:rPr>
        <w:br/>
        <w:t xml:space="preserve">7. 8. </w:t>
      </w:r>
      <w:hyperlink r:id="rId18">
        <w:r>
          <w:rPr>
            <w:rStyle w:val="Hypertextovodkaz"/>
            <w:rFonts w:asciiTheme="minorHAnsi" w:hAnsiTheme="minorHAnsi"/>
            <w:b/>
            <w:bCs/>
            <w:color w:val="000000"/>
          </w:rPr>
          <w:t>Zabití posvátného jelena</w:t>
        </w:r>
      </w:hyperlink>
      <w:r w:rsidR="00B11B0C">
        <w:rPr>
          <w:rStyle w:val="Hypertextovodkaz"/>
          <w:rFonts w:asciiTheme="minorHAnsi" w:hAnsiTheme="minorHAnsi"/>
          <w:b/>
          <w:bCs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(Irsko, Velká Británie, USA)</w:t>
      </w:r>
      <w:r>
        <w:rPr>
          <w:rFonts w:asciiTheme="minorHAnsi" w:hAnsiTheme="minorHAnsi"/>
          <w:color w:val="000000"/>
        </w:rPr>
        <w:br/>
        <w:t xml:space="preserve">režie: </w:t>
      </w:r>
      <w:proofErr w:type="spellStart"/>
      <w:r>
        <w:rPr>
          <w:rFonts w:asciiTheme="minorHAnsi" w:hAnsiTheme="minorHAnsi"/>
          <w:color w:val="000000"/>
        </w:rPr>
        <w:t>Yorgos</w:t>
      </w:r>
      <w:proofErr w:type="spellEnd"/>
      <w:r>
        <w:rPr>
          <w:rFonts w:asciiTheme="minorHAnsi" w:hAnsiTheme="minorHAnsi"/>
          <w:color w:val="000000"/>
        </w:rPr>
        <w:t xml:space="preserve"> </w:t>
      </w:r>
      <w:proofErr w:type="spellStart"/>
      <w:r>
        <w:rPr>
          <w:rFonts w:asciiTheme="minorHAnsi" w:hAnsiTheme="minorHAnsi"/>
          <w:color w:val="000000"/>
        </w:rPr>
        <w:t>Lanthimos</w:t>
      </w:r>
      <w:proofErr w:type="spellEnd"/>
      <w:r>
        <w:rPr>
          <w:rFonts w:asciiTheme="minorHAnsi" w:hAnsiTheme="minorHAnsi"/>
          <w:color w:val="000000"/>
        </w:rPr>
        <w:t xml:space="preserve"> (2017, 121 min)</w:t>
      </w:r>
    </w:p>
    <w:p w:rsidR="00494AD1" w:rsidRDefault="00494AD1">
      <w:pPr>
        <w:pStyle w:val="Zkladntext"/>
        <w:spacing w:after="0"/>
        <w:ind w:left="708"/>
        <w:rPr>
          <w:rFonts w:ascii="Calibri" w:hAnsi="Calibri"/>
        </w:rPr>
      </w:pPr>
    </w:p>
    <w:p w:rsidR="00494AD1" w:rsidRDefault="00A8291E">
      <w:pPr>
        <w:pStyle w:val="Zkladntext"/>
      </w:pPr>
      <w:r>
        <w:rPr>
          <w:rFonts w:ascii="Calibri" w:hAnsi="Calibri"/>
        </w:rPr>
        <w:tab/>
        <w:t xml:space="preserve">14. 8. </w:t>
      </w:r>
      <w:hyperlink r:id="rId19">
        <w:r>
          <w:rPr>
            <w:rStyle w:val="Hypertextovodkaz"/>
            <w:rFonts w:ascii="Calibri" w:hAnsi="Calibri"/>
            <w:b/>
            <w:bCs/>
            <w:color w:val="000000"/>
          </w:rPr>
          <w:t xml:space="preserve">Záhada Silver </w:t>
        </w:r>
        <w:proofErr w:type="spellStart"/>
        <w:r>
          <w:rPr>
            <w:rStyle w:val="Hypertextovodkaz"/>
            <w:rFonts w:ascii="Calibri" w:hAnsi="Calibri"/>
            <w:b/>
            <w:bCs/>
            <w:color w:val="000000"/>
          </w:rPr>
          <w:t>Lake</w:t>
        </w:r>
        <w:proofErr w:type="spellEnd"/>
      </w:hyperlink>
      <w:r>
        <w:rPr>
          <w:rStyle w:val="Siln"/>
          <w:rFonts w:ascii="Calibri" w:hAnsi="Calibri"/>
          <w:color w:val="000000"/>
        </w:rPr>
        <w:t xml:space="preserve"> </w:t>
      </w:r>
      <w:r>
        <w:rPr>
          <w:rFonts w:ascii="Calibri" w:hAnsi="Calibri"/>
        </w:rPr>
        <w:t>(USA)</w:t>
      </w:r>
      <w:r>
        <w:rPr>
          <w:rFonts w:ascii="Calibri" w:hAnsi="Calibri"/>
        </w:rPr>
        <w:br/>
      </w:r>
      <w:r>
        <w:rPr>
          <w:rFonts w:ascii="Calibri" w:hAnsi="Calibri"/>
        </w:rPr>
        <w:tab/>
        <w:t xml:space="preserve"> režie: David Robert </w:t>
      </w:r>
      <w:proofErr w:type="spellStart"/>
      <w:r>
        <w:rPr>
          <w:rFonts w:ascii="Calibri" w:hAnsi="Calibri"/>
        </w:rPr>
        <w:t>Mitchell</w:t>
      </w:r>
      <w:proofErr w:type="spellEnd"/>
      <w:r>
        <w:rPr>
          <w:rFonts w:ascii="Calibri" w:hAnsi="Calibri"/>
        </w:rPr>
        <w:t xml:space="preserve"> (2018, 139 min)</w:t>
      </w:r>
    </w:p>
    <w:p w:rsidR="00494AD1" w:rsidRDefault="00B11B0C">
      <w:pPr>
        <w:pStyle w:val="Zkladntext"/>
      </w:pPr>
      <w:r>
        <w:rPr>
          <w:rFonts w:ascii="Calibri" w:hAnsi="Calibri"/>
        </w:rPr>
        <w:tab/>
      </w:r>
      <w:r w:rsidR="00A8291E">
        <w:rPr>
          <w:rFonts w:ascii="Calibri" w:hAnsi="Calibri"/>
        </w:rPr>
        <w:t xml:space="preserve">21. 8. </w:t>
      </w:r>
      <w:hyperlink r:id="rId20">
        <w:r w:rsidR="00A8291E">
          <w:rPr>
            <w:rStyle w:val="Hypertextovodkaz"/>
            <w:rFonts w:ascii="Calibri" w:hAnsi="Calibri"/>
            <w:b/>
            <w:bCs/>
            <w:color w:val="000000"/>
          </w:rPr>
          <w:t>France</w:t>
        </w:r>
      </w:hyperlink>
      <w:r w:rsidR="00A8291E">
        <w:rPr>
          <w:rStyle w:val="Siln"/>
          <w:rFonts w:ascii="Calibri" w:hAnsi="Calibri"/>
          <w:color w:val="000000"/>
        </w:rPr>
        <w:t xml:space="preserve"> </w:t>
      </w:r>
      <w:r w:rsidR="00A8291E">
        <w:rPr>
          <w:rFonts w:ascii="Calibri" w:hAnsi="Calibri"/>
        </w:rPr>
        <w:t>(Francie, Německo, Itálie, Belgie)</w:t>
      </w:r>
      <w:r w:rsidR="00A8291E">
        <w:rPr>
          <w:rFonts w:ascii="Calibri" w:hAnsi="Calibri"/>
        </w:rPr>
        <w:br/>
      </w:r>
      <w:r w:rsidR="00A8291E">
        <w:rPr>
          <w:rFonts w:ascii="Calibri" w:hAnsi="Calibri"/>
        </w:rPr>
        <w:tab/>
        <w:t xml:space="preserve">režie: Bruno </w:t>
      </w:r>
      <w:proofErr w:type="spellStart"/>
      <w:r w:rsidR="00A8291E">
        <w:rPr>
          <w:rFonts w:ascii="Calibri" w:hAnsi="Calibri"/>
        </w:rPr>
        <w:t>Dumont</w:t>
      </w:r>
      <w:proofErr w:type="spellEnd"/>
      <w:r w:rsidR="00A8291E">
        <w:rPr>
          <w:rFonts w:ascii="Calibri" w:hAnsi="Calibri"/>
        </w:rPr>
        <w:t xml:space="preserve"> (2021, 133 min)</w:t>
      </w:r>
      <w:r w:rsidR="00A8291E">
        <w:rPr>
          <w:rFonts w:ascii="Calibri" w:hAnsi="Calibri"/>
        </w:rPr>
        <w:br/>
      </w:r>
      <w:r w:rsidR="00A8291E">
        <w:rPr>
          <w:rFonts w:ascii="Calibri" w:hAnsi="Calibri"/>
          <w:color w:val="000000"/>
        </w:rPr>
        <w:br/>
      </w:r>
      <w:r w:rsidR="00A8291E">
        <w:rPr>
          <w:rFonts w:ascii="Calibri" w:hAnsi="Calibri"/>
          <w:color w:val="000000"/>
        </w:rPr>
        <w:tab/>
        <w:t>28. 8.</w:t>
      </w:r>
      <w:r>
        <w:rPr>
          <w:rFonts w:ascii="Calibri" w:hAnsi="Calibri"/>
          <w:color w:val="000000"/>
        </w:rPr>
        <w:t xml:space="preserve"> </w:t>
      </w:r>
      <w:hyperlink r:id="rId21">
        <w:proofErr w:type="spellStart"/>
        <w:r w:rsidR="00A8291E">
          <w:rPr>
            <w:rStyle w:val="Hypertextovodkaz"/>
            <w:rFonts w:ascii="Calibri" w:hAnsi="Calibri"/>
            <w:b/>
            <w:bCs/>
            <w:color w:val="000000"/>
          </w:rPr>
          <w:t>Daaaaaalí</w:t>
        </w:r>
        <w:proofErr w:type="spellEnd"/>
        <w:r w:rsidR="00A8291E">
          <w:rPr>
            <w:rStyle w:val="Hypertextovodkaz"/>
            <w:rFonts w:ascii="Calibri" w:hAnsi="Calibri"/>
            <w:b/>
            <w:bCs/>
            <w:color w:val="000000"/>
          </w:rPr>
          <w:t>!</w:t>
        </w:r>
      </w:hyperlink>
      <w:r w:rsidR="00A8291E">
        <w:rPr>
          <w:rFonts w:ascii="Calibri" w:hAnsi="Calibri"/>
          <w:b/>
          <w:bCs/>
          <w:color w:val="000000"/>
        </w:rPr>
        <w:t xml:space="preserve"> </w:t>
      </w:r>
      <w:r w:rsidR="00A8291E">
        <w:rPr>
          <w:rFonts w:ascii="Calibri" w:hAnsi="Calibri"/>
        </w:rPr>
        <w:t>(Francie)</w:t>
      </w:r>
      <w:r w:rsidR="00A8291E">
        <w:rPr>
          <w:rFonts w:ascii="Calibri" w:hAnsi="Calibri"/>
        </w:rPr>
        <w:br/>
      </w:r>
      <w:r w:rsidR="00A8291E">
        <w:rPr>
          <w:rFonts w:ascii="Calibri" w:hAnsi="Calibri"/>
        </w:rPr>
        <w:tab/>
        <w:t xml:space="preserve">režie: </w:t>
      </w:r>
      <w:proofErr w:type="spellStart"/>
      <w:r w:rsidR="00A8291E">
        <w:rPr>
          <w:rFonts w:ascii="Calibri" w:hAnsi="Calibri"/>
        </w:rPr>
        <w:t>Quentin</w:t>
      </w:r>
      <w:proofErr w:type="spellEnd"/>
      <w:r w:rsidR="00A8291E">
        <w:rPr>
          <w:rFonts w:ascii="Calibri" w:hAnsi="Calibri"/>
        </w:rPr>
        <w:t xml:space="preserve"> </w:t>
      </w:r>
      <w:proofErr w:type="spellStart"/>
      <w:r w:rsidR="00A8291E">
        <w:rPr>
          <w:rFonts w:ascii="Calibri" w:hAnsi="Calibri"/>
        </w:rPr>
        <w:t>Dupieux</w:t>
      </w:r>
      <w:proofErr w:type="spellEnd"/>
      <w:r w:rsidR="00A8291E">
        <w:rPr>
          <w:rFonts w:ascii="Calibri" w:hAnsi="Calibri"/>
        </w:rPr>
        <w:t xml:space="preserve"> (2023, 77 min)</w:t>
      </w:r>
    </w:p>
    <w:p w:rsidR="00494AD1" w:rsidRDefault="00A8291E">
      <w:pPr>
        <w:pStyle w:val="Normlnweb"/>
        <w:spacing w:before="0" w:after="0" w:line="276" w:lineRule="auto"/>
        <w:ind w:left="708" w:firstLine="708"/>
        <w:rPr>
          <w:rFonts w:ascii="Calibri" w:hAnsi="Calibri"/>
        </w:rPr>
      </w:pPr>
      <w:r>
        <w:rPr>
          <w:rFonts w:asciiTheme="minorHAnsi" w:hAnsiTheme="minorHAnsi"/>
          <w:color w:val="000000"/>
        </w:rPr>
        <w:lastRenderedPageBreak/>
        <w:br/>
      </w:r>
    </w:p>
    <w:p w:rsidR="00494AD1" w:rsidRDefault="00A8291E">
      <w:pPr>
        <w:shd w:val="clear" w:color="auto" w:fill="FFFFFF"/>
        <w:spacing w:line="276" w:lineRule="auto"/>
      </w:pP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Tiskovou zprávu a fotografie lze po registraci stáhnout v sekci </w:t>
      </w:r>
      <w:hyperlink r:id="rId22">
        <w:proofErr w:type="spellStart"/>
        <w:r>
          <w:rPr>
            <w:rStyle w:val="Hypertextovodkaz"/>
            <w:rFonts w:asciiTheme="minorHAnsi" w:eastAsia="Times New Roman" w:hAnsiTheme="minorHAnsi" w:cstheme="minorHAnsi"/>
            <w:lang w:eastAsia="cs-CZ"/>
          </w:rPr>
          <w:t>Press</w:t>
        </w:r>
        <w:proofErr w:type="spellEnd"/>
      </w:hyperlink>
      <w:r>
        <w:rPr>
          <w:rFonts w:asciiTheme="minorHAnsi" w:hAnsiTheme="minorHAnsi" w:cstheme="minorHAnsi"/>
        </w:rPr>
        <w:t>.</w:t>
      </w:r>
    </w:p>
    <w:p w:rsidR="00494AD1" w:rsidRDefault="00494AD1">
      <w:pPr>
        <w:spacing w:line="276" w:lineRule="auto"/>
        <w:ind w:left="142"/>
        <w:rPr>
          <w:rFonts w:asciiTheme="minorHAnsi" w:eastAsia="Times New Roman" w:hAnsiTheme="minorHAnsi" w:cstheme="minorHAnsi"/>
          <w:color w:val="000000"/>
          <w:lang w:eastAsia="cs-CZ"/>
        </w:rPr>
      </w:pPr>
    </w:p>
    <w:p w:rsidR="00494AD1" w:rsidRDefault="00A8291E">
      <w:pPr>
        <w:spacing w:line="276" w:lineRule="auto"/>
        <w:rPr>
          <w:rFonts w:ascii="Calibri" w:hAnsi="Calibri"/>
        </w:rPr>
      </w:pPr>
      <w:r>
        <w:rPr>
          <w:rFonts w:asciiTheme="minorHAnsi" w:hAnsiTheme="minorHAnsi" w:cstheme="minorHAnsi"/>
          <w:color w:val="FF0000"/>
        </w:rPr>
        <w:t>Kontakt:</w:t>
      </w:r>
    </w:p>
    <w:p w:rsidR="00494AD1" w:rsidRDefault="00A8291E">
      <w:pPr>
        <w:spacing w:line="276" w:lineRule="auto"/>
      </w:pPr>
      <w:r>
        <w:rPr>
          <w:rFonts w:asciiTheme="minorHAnsi" w:hAnsiTheme="minorHAnsi" w:cstheme="minorHAnsi"/>
          <w:b/>
          <w:bCs/>
        </w:rPr>
        <w:t>Karolína Kočí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color w:val="FF0000"/>
        </w:rPr>
        <w:t>E</w:t>
      </w:r>
      <w:r>
        <w:rPr>
          <w:rFonts w:asciiTheme="minorHAnsi" w:hAnsiTheme="minorHAnsi" w:cstheme="minorHAnsi"/>
        </w:rPr>
        <w:t xml:space="preserve"> </w:t>
      </w:r>
      <w:hyperlink r:id="rId23">
        <w:r>
          <w:rPr>
            <w:rStyle w:val="Hypertextovodkaz"/>
            <w:rFonts w:asciiTheme="minorHAnsi" w:hAnsiTheme="minorHAnsi" w:cstheme="minorHAnsi"/>
          </w:rPr>
          <w:t>karolina.koci@dox.cz</w:t>
        </w:r>
      </w:hyperlink>
    </w:p>
    <w:p w:rsidR="00494AD1" w:rsidRDefault="00A8291E">
      <w:pPr>
        <w:spacing w:line="276" w:lineRule="auto"/>
        <w:rPr>
          <w:rFonts w:ascii="Calibri" w:hAnsi="Calibri"/>
        </w:rPr>
      </w:pPr>
      <w:r>
        <w:rPr>
          <w:rFonts w:asciiTheme="minorHAnsi" w:hAnsiTheme="minorHAnsi" w:cstheme="minorHAnsi"/>
          <w:color w:val="FF0000"/>
        </w:rPr>
        <w:t>T</w:t>
      </w:r>
      <w:r>
        <w:rPr>
          <w:rFonts w:asciiTheme="minorHAnsi" w:hAnsiTheme="minorHAnsi" w:cstheme="minorHAnsi"/>
        </w:rPr>
        <w:t xml:space="preserve"> +420 777 870 219</w:t>
      </w:r>
    </w:p>
    <w:p w:rsidR="00494AD1" w:rsidRDefault="00A8291E">
      <w:pPr>
        <w:spacing w:line="276" w:lineRule="auto"/>
        <w:rPr>
          <w:rFonts w:ascii="Calibri" w:hAnsi="Calibri"/>
        </w:rPr>
      </w:pPr>
      <w:proofErr w:type="gramStart"/>
      <w:r>
        <w:rPr>
          <w:rFonts w:asciiTheme="minorHAnsi" w:eastAsia="Times New Roman" w:hAnsiTheme="minorHAnsi" w:cstheme="minorHAnsi"/>
          <w:b/>
          <w:bCs/>
          <w:color w:val="FF0000"/>
          <w:lang w:eastAsia="cs-CZ"/>
        </w:rPr>
        <w:t>www</w:t>
      </w:r>
      <w:proofErr w:type="gramEnd"/>
      <w:r>
        <w:rPr>
          <w:rFonts w:asciiTheme="minorHAnsi" w:eastAsia="Times New Roman" w:hAnsiTheme="minorHAnsi" w:cstheme="minorHAnsi"/>
          <w:b/>
          <w:bCs/>
          <w:color w:val="FF0000"/>
          <w:lang w:eastAsia="cs-CZ"/>
        </w:rPr>
        <w:t>.</w:t>
      </w:r>
      <w:proofErr w:type="gramStart"/>
      <w:r>
        <w:rPr>
          <w:rFonts w:asciiTheme="minorHAnsi" w:eastAsia="Times New Roman" w:hAnsiTheme="minorHAnsi" w:cstheme="minorHAnsi"/>
          <w:b/>
          <w:bCs/>
          <w:color w:val="FF0000"/>
          <w:lang w:eastAsia="cs-CZ"/>
        </w:rPr>
        <w:t>dox</w:t>
      </w:r>
      <w:proofErr w:type="gramEnd"/>
      <w:r>
        <w:rPr>
          <w:rFonts w:asciiTheme="minorHAnsi" w:eastAsia="Times New Roman" w:hAnsiTheme="minorHAnsi" w:cstheme="minorHAnsi"/>
          <w:b/>
          <w:bCs/>
          <w:color w:val="FF0000"/>
          <w:lang w:eastAsia="cs-CZ"/>
        </w:rPr>
        <w:t>.cz</w:t>
      </w:r>
    </w:p>
    <w:bookmarkEnd w:id="0"/>
    <w:p w:rsidR="00494AD1" w:rsidRDefault="00494AD1">
      <w:pPr>
        <w:shd w:val="clear" w:color="auto" w:fill="FFFFFF"/>
        <w:spacing w:line="276" w:lineRule="auto"/>
        <w:ind w:left="142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</w:p>
    <w:p w:rsidR="00494AD1" w:rsidRDefault="00494AD1">
      <w:pPr>
        <w:spacing w:line="276" w:lineRule="auto"/>
        <w:ind w:left="142"/>
        <w:rPr>
          <w:rFonts w:asciiTheme="minorHAnsi" w:hAnsiTheme="minorHAnsi" w:cstheme="minorHAnsi"/>
        </w:rPr>
      </w:pPr>
    </w:p>
    <w:p w:rsidR="00494AD1" w:rsidRDefault="00494AD1">
      <w:pPr>
        <w:spacing w:line="276" w:lineRule="auto"/>
        <w:rPr>
          <w:rFonts w:asciiTheme="minorHAnsi" w:hAnsiTheme="minorHAnsi" w:cstheme="minorHAnsi"/>
        </w:rPr>
      </w:pPr>
    </w:p>
    <w:sectPr w:rsidR="00494AD1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737" w:right="1127" w:bottom="737" w:left="680" w:header="680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91E" w:rsidRDefault="00A8291E">
      <w:r>
        <w:separator/>
      </w:r>
    </w:p>
  </w:endnote>
  <w:endnote w:type="continuationSeparator" w:id="0">
    <w:p w:rsidR="00A8291E" w:rsidRDefault="00A82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1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AD1" w:rsidRDefault="00A8291E">
    <w:pPr>
      <w:pStyle w:val="Zpat"/>
    </w:pPr>
    <w:r>
      <w:rPr>
        <w:noProof/>
        <w:lang w:eastAsia="cs-CZ"/>
      </w:rPr>
      <w:drawing>
        <wp:inline distT="0" distB="0" distL="0" distR="0">
          <wp:extent cx="1274445" cy="235585"/>
          <wp:effectExtent l="0" t="0" r="0" b="0"/>
          <wp:docPr id="10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0" t="-108" r="-20" b="-108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235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/>
      </w:rPr>
      <w:t xml:space="preserve">   </w:t>
    </w:r>
    <w:r>
      <w:rPr>
        <w:rFonts w:eastAsia="Cambria"/>
        <w:color w:val="FF0000"/>
      </w:rPr>
      <w:t xml:space="preserve"> </w:t>
    </w:r>
    <w:r>
      <w:rPr>
        <w:rFonts w:ascii="Arial" w:hAnsi="Arial" w:cs="Arial"/>
        <w:color w:val="FF0000"/>
        <w:vertAlign w:val="superscript"/>
      </w:rPr>
      <w:t>/</w:t>
    </w:r>
    <w:proofErr w:type="spellStart"/>
    <w:r>
      <w:rPr>
        <w:rFonts w:ascii="Arial" w:hAnsi="Arial" w:cs="Arial"/>
        <w:color w:val="FF0000"/>
        <w:vertAlign w:val="superscript"/>
      </w:rPr>
      <w:t>doxprague</w:t>
    </w:r>
    <w:proofErr w:type="spellEnd"/>
    <w:r>
      <w:rPr>
        <w:rFonts w:ascii="Arial" w:hAnsi="Arial" w:cs="Arial"/>
        <w:color w:val="FF0000"/>
        <w:vertAlign w:val="superscript"/>
      </w:rPr>
      <w:t xml:space="preserve">    #</w:t>
    </w:r>
    <w:proofErr w:type="spellStart"/>
    <w:r>
      <w:rPr>
        <w:rFonts w:ascii="Arial" w:hAnsi="Arial" w:cs="Arial"/>
        <w:color w:val="FF0000"/>
        <w:vertAlign w:val="superscript"/>
      </w:rPr>
      <w:t>doxprague</w:t>
    </w:r>
    <w:proofErr w:type="spellEnd"/>
    <w:r>
      <w:rPr>
        <w:rFonts w:ascii="Arial" w:hAnsi="Arial" w:cs="Arial"/>
        <w:color w:val="FF0000"/>
        <w:vertAlign w:val="superscript"/>
      </w:rPr>
      <w:t xml:space="preserve">    </w:t>
    </w:r>
    <w:proofErr w:type="gramStart"/>
    <w:r>
      <w:rPr>
        <w:rFonts w:ascii="Arial" w:hAnsi="Arial" w:cs="Arial"/>
        <w:color w:val="FF0000"/>
        <w:vertAlign w:val="superscript"/>
      </w:rPr>
      <w:t>www</w:t>
    </w:r>
    <w:proofErr w:type="gramEnd"/>
    <w:r>
      <w:rPr>
        <w:rFonts w:ascii="Arial" w:hAnsi="Arial" w:cs="Arial"/>
        <w:color w:val="FF0000"/>
        <w:vertAlign w:val="superscript"/>
      </w:rPr>
      <w:t>.</w:t>
    </w:r>
    <w:proofErr w:type="gramStart"/>
    <w:r>
      <w:rPr>
        <w:rFonts w:ascii="Arial" w:hAnsi="Arial" w:cs="Arial"/>
        <w:color w:val="FF0000"/>
        <w:vertAlign w:val="superscript"/>
      </w:rPr>
      <w:t>dox</w:t>
    </w:r>
    <w:proofErr w:type="gramEnd"/>
    <w:r>
      <w:rPr>
        <w:rFonts w:ascii="Arial" w:hAnsi="Arial" w:cs="Arial"/>
        <w:color w:val="FF0000"/>
        <w:vertAlign w:val="superscript"/>
      </w:rPr>
      <w:t>.cz</w:t>
    </w:r>
  </w:p>
  <w:p w:rsidR="00494AD1" w:rsidRDefault="00494AD1">
    <w:pPr>
      <w:pStyle w:val="Zpat"/>
      <w:rPr>
        <w:rFonts w:ascii="Arial" w:hAnsi="Arial" w:cs="Arial"/>
        <w:color w:val="FF0000"/>
        <w:vertAlign w:val="superscript"/>
      </w:rPr>
    </w:pPr>
  </w:p>
  <w:p w:rsidR="00494AD1" w:rsidRDefault="00494AD1">
    <w:pPr>
      <w:pStyle w:val="Zpat"/>
      <w:rPr>
        <w:rFonts w:ascii="Arial" w:hAnsi="Arial" w:cs="Arial"/>
        <w:color w:val="FF0000"/>
        <w:vertAlign w:val="superscrip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AD1" w:rsidRDefault="00A8291E">
    <w:pPr>
      <w:pStyle w:val="Zpat"/>
    </w:pPr>
    <w:r>
      <w:rPr>
        <w:noProof/>
        <w:lang w:eastAsia="cs-CZ"/>
      </w:rPr>
      <w:drawing>
        <wp:inline distT="0" distB="0" distL="0" distR="0">
          <wp:extent cx="1274445" cy="235585"/>
          <wp:effectExtent l="0" t="0" r="0" b="0"/>
          <wp:docPr id="1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0" t="-108" r="-20" b="-108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235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mbria"/>
      </w:rPr>
      <w:t xml:space="preserve">   </w:t>
    </w:r>
    <w:r>
      <w:rPr>
        <w:rFonts w:eastAsia="Cambria"/>
        <w:color w:val="FF0000"/>
      </w:rPr>
      <w:t xml:space="preserve"> </w:t>
    </w:r>
    <w:r>
      <w:rPr>
        <w:rFonts w:ascii="Arial" w:hAnsi="Arial" w:cs="Arial"/>
        <w:color w:val="FF0000"/>
        <w:vertAlign w:val="superscript"/>
      </w:rPr>
      <w:t>/</w:t>
    </w:r>
    <w:proofErr w:type="spellStart"/>
    <w:r>
      <w:rPr>
        <w:rFonts w:ascii="Arial" w:hAnsi="Arial" w:cs="Arial"/>
        <w:color w:val="FF0000"/>
        <w:vertAlign w:val="superscript"/>
      </w:rPr>
      <w:t>doxprague</w:t>
    </w:r>
    <w:proofErr w:type="spellEnd"/>
    <w:r>
      <w:rPr>
        <w:rFonts w:ascii="Arial" w:hAnsi="Arial" w:cs="Arial"/>
        <w:color w:val="FF0000"/>
        <w:vertAlign w:val="superscript"/>
      </w:rPr>
      <w:t xml:space="preserve">    #</w:t>
    </w:r>
    <w:proofErr w:type="spellStart"/>
    <w:r>
      <w:rPr>
        <w:rFonts w:ascii="Arial" w:hAnsi="Arial" w:cs="Arial"/>
        <w:color w:val="FF0000"/>
        <w:vertAlign w:val="superscript"/>
      </w:rPr>
      <w:t>doxprague</w:t>
    </w:r>
    <w:proofErr w:type="spellEnd"/>
    <w:r>
      <w:rPr>
        <w:rFonts w:ascii="Arial" w:hAnsi="Arial" w:cs="Arial"/>
        <w:color w:val="FF0000"/>
        <w:vertAlign w:val="superscript"/>
      </w:rPr>
      <w:t xml:space="preserve">    </w:t>
    </w:r>
    <w:proofErr w:type="gramStart"/>
    <w:r>
      <w:rPr>
        <w:rFonts w:ascii="Arial" w:hAnsi="Arial" w:cs="Arial"/>
        <w:color w:val="FF0000"/>
        <w:vertAlign w:val="superscript"/>
      </w:rPr>
      <w:t>www</w:t>
    </w:r>
    <w:proofErr w:type="gramEnd"/>
    <w:r>
      <w:rPr>
        <w:rFonts w:ascii="Arial" w:hAnsi="Arial" w:cs="Arial"/>
        <w:color w:val="FF0000"/>
        <w:vertAlign w:val="superscript"/>
      </w:rPr>
      <w:t>.</w:t>
    </w:r>
    <w:proofErr w:type="gramStart"/>
    <w:r>
      <w:rPr>
        <w:rFonts w:ascii="Arial" w:hAnsi="Arial" w:cs="Arial"/>
        <w:color w:val="FF0000"/>
        <w:vertAlign w:val="superscript"/>
      </w:rPr>
      <w:t>dox</w:t>
    </w:r>
    <w:proofErr w:type="gramEnd"/>
    <w:r>
      <w:rPr>
        <w:rFonts w:ascii="Arial" w:hAnsi="Arial" w:cs="Arial"/>
        <w:color w:val="FF0000"/>
        <w:vertAlign w:val="superscript"/>
      </w:rPr>
      <w:t>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91E" w:rsidRDefault="00A8291E">
      <w:r>
        <w:separator/>
      </w:r>
    </w:p>
  </w:footnote>
  <w:footnote w:type="continuationSeparator" w:id="0">
    <w:p w:rsidR="00A8291E" w:rsidRDefault="00A829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AD1" w:rsidRDefault="00A8291E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8" behindDoc="1" locked="0" layoutInCell="1" allowOverlap="1" wp14:anchorId="795A9B58">
              <wp:simplePos x="0" y="0"/>
              <wp:positionH relativeFrom="column">
                <wp:posOffset>5381625</wp:posOffset>
              </wp:positionH>
              <wp:positionV relativeFrom="paragraph">
                <wp:posOffset>-20320</wp:posOffset>
              </wp:positionV>
              <wp:extent cx="1369060" cy="1140460"/>
              <wp:effectExtent l="0" t="0" r="0" b="0"/>
              <wp:wrapNone/>
              <wp:docPr id="6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9080" cy="1140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94AD1" w:rsidRDefault="00A8291E">
                          <w:pPr>
                            <w:pStyle w:val="FrameContents"/>
                            <w:jc w:val="right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Tisková zpráva</w:t>
                          </w:r>
                        </w:p>
                        <w:p w:rsidR="00494AD1" w:rsidRDefault="00B11B0C">
                          <w:pPr>
                            <w:pStyle w:val="FrameContents"/>
                            <w:jc w:val="right"/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11</w:t>
                          </w:r>
                          <w:r w:rsidR="00A8291E"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. 6. 2024</w:t>
                          </w:r>
                        </w:p>
                        <w:p w:rsidR="00494AD1" w:rsidRDefault="00494AD1">
                          <w:pPr>
                            <w:pStyle w:val="FrameContents"/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3960" tIns="48240" rIns="93960" bIns="4824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5A9B58" id="Textové pole 12" o:spid="_x0000_s1029" style="position:absolute;margin-left:423.75pt;margin-top:-1.6pt;width:107.8pt;height:89.8pt;z-index:-503316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" filled="f" stroked="f" strokeweight="0">
              <v:textbox inset="2.61mm,1.34mm,2.61mm,1.34mm">
                <w:txbxContent>
                  <w:p w:rsidR="00494AD1" w:rsidRDefault="00A8291E">
                    <w:pPr>
                      <w:pStyle w:val="FrameContents"/>
                      <w:jc w:val="right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Tisková zpráva</w:t>
                    </w:r>
                  </w:p>
                  <w:p w:rsidR="00494AD1" w:rsidRDefault="00B11B0C">
                    <w:pPr>
                      <w:pStyle w:val="FrameContents"/>
                      <w:jc w:val="right"/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11</w:t>
                    </w:r>
                    <w:r w:rsidR="00A8291E"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. 6. 2024</w:t>
                    </w:r>
                  </w:p>
                  <w:p w:rsidR="00494AD1" w:rsidRDefault="00494AD1">
                    <w:pPr>
                      <w:pStyle w:val="FrameContents"/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t xml:space="preserve"> </w:t>
    </w:r>
    <w:r>
      <w:rPr>
        <w:noProof/>
        <w:lang w:eastAsia="cs-CZ"/>
      </w:rPr>
      <w:drawing>
        <wp:inline distT="0" distB="0" distL="0" distR="0">
          <wp:extent cx="1330325" cy="415925"/>
          <wp:effectExtent l="0" t="0" r="0" b="0"/>
          <wp:docPr id="7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147" r="-57" b="-147"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415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ab/>
    </w:r>
    <w:r>
      <w:rPr>
        <w:sz w:val="20"/>
        <w:szCs w:val="20"/>
      </w:rPr>
      <w:tab/>
    </w:r>
  </w:p>
  <w:p w:rsidR="00494AD1" w:rsidRDefault="00494AD1">
    <w:pPr>
      <w:pStyle w:val="Zhlav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AD1" w:rsidRDefault="00A8291E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" behindDoc="1" locked="0" layoutInCell="1" allowOverlap="1" wp14:anchorId="2A65F88C">
              <wp:simplePos x="0" y="0"/>
              <wp:positionH relativeFrom="column">
                <wp:posOffset>5381625</wp:posOffset>
              </wp:positionH>
              <wp:positionV relativeFrom="paragraph">
                <wp:posOffset>-20320</wp:posOffset>
              </wp:positionV>
              <wp:extent cx="1369060" cy="1140460"/>
              <wp:effectExtent l="0" t="0" r="0" b="0"/>
              <wp:wrapNone/>
              <wp:docPr id="8" name="Textové po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9080" cy="1140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94AD1" w:rsidRDefault="00A8291E">
                          <w:pPr>
                            <w:pStyle w:val="FrameContents"/>
                            <w:jc w:val="right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Tisková zpráva</w:t>
                          </w:r>
                        </w:p>
                        <w:p w:rsidR="00494AD1" w:rsidRDefault="00313C13">
                          <w:pPr>
                            <w:pStyle w:val="FrameContents"/>
                            <w:ind w:left="708"/>
                            <w:jc w:val="right"/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11</w:t>
                          </w:r>
                          <w:r w:rsidR="00A8291E"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. 6. 2024</w:t>
                          </w:r>
                        </w:p>
                      </w:txbxContent>
                    </wps:txbx>
                    <wps:bodyPr lIns="93960" tIns="48240" rIns="93960" bIns="4824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65F88C" id="Textové pole 11" o:spid="_x0000_s1030" style="position:absolute;margin-left:423.75pt;margin-top:-1.6pt;width:107.8pt;height:89.8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" filled="f" stroked="f" strokeweight="0">
              <v:textbox inset="2.61mm,1.34mm,2.61mm,1.34mm">
                <w:txbxContent>
                  <w:p w:rsidR="00494AD1" w:rsidRDefault="00A8291E">
                    <w:pPr>
                      <w:pStyle w:val="FrameContents"/>
                      <w:jc w:val="right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Tisková zpráva</w:t>
                    </w:r>
                  </w:p>
                  <w:p w:rsidR="00494AD1" w:rsidRDefault="00313C13">
                    <w:pPr>
                      <w:pStyle w:val="FrameContents"/>
                      <w:ind w:left="708"/>
                      <w:jc w:val="right"/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11</w:t>
                    </w:r>
                    <w:r w:rsidR="00A8291E"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. 6. 2024</w:t>
                    </w:r>
                  </w:p>
                </w:txbxContent>
              </v:textbox>
            </v:rect>
          </w:pict>
        </mc:Fallback>
      </mc:AlternateContent>
    </w:r>
    <w:r>
      <w:t xml:space="preserve"> </w:t>
    </w:r>
    <w:r>
      <w:rPr>
        <w:noProof/>
        <w:lang w:eastAsia="cs-CZ"/>
      </w:rPr>
      <w:drawing>
        <wp:inline distT="0" distB="0" distL="0" distR="0">
          <wp:extent cx="1330325" cy="415925"/>
          <wp:effectExtent l="0" t="0" r="0" b="0"/>
          <wp:docPr id="9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147" r="-57" b="-147"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415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ab/>
    </w:r>
    <w:r>
      <w:rPr>
        <w:sz w:val="20"/>
        <w:szCs w:val="20"/>
      </w:rPr>
      <w:tab/>
    </w:r>
  </w:p>
  <w:p w:rsidR="00494AD1" w:rsidRDefault="00A8291E">
    <w:pPr>
      <w:pStyle w:val="Zhlav"/>
      <w:jc w:val="right"/>
    </w:pPr>
    <w:r>
      <w:tab/>
    </w:r>
    <w:r>
      <w:tab/>
      <w:t xml:space="preserve">                </w:t>
    </w: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AD1"/>
    <w:rsid w:val="00313C13"/>
    <w:rsid w:val="00494AD1"/>
    <w:rsid w:val="00513417"/>
    <w:rsid w:val="00826991"/>
    <w:rsid w:val="00A8291E"/>
    <w:rsid w:val="00B11B0C"/>
    <w:rsid w:val="00F5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5:docId w15:val="{35456F4D-3DE2-4403-AA2F-92AC24A4B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B65D9"/>
    <w:rPr>
      <w:rFonts w:ascii="Cambria" w:eastAsia="MS Mincho" w:hAnsi="Cambria" w:cs="Cambria"/>
      <w:lang w:eastAsia="zh-CN"/>
    </w:rPr>
  </w:style>
  <w:style w:type="paragraph" w:styleId="Nadpis1">
    <w:name w:val="heading 1"/>
    <w:basedOn w:val="Normln"/>
    <w:link w:val="Nadpis1Char"/>
    <w:uiPriority w:val="9"/>
    <w:qFormat/>
    <w:rsid w:val="00C6568C"/>
    <w:pPr>
      <w:suppressAutoHyphens w:val="0"/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C6568C"/>
    <w:pPr>
      <w:suppressAutoHyphens w:val="0"/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2">
    <w:name w:val="Standardní písmo odstavce2"/>
    <w:qFormat/>
    <w:rsid w:val="003B65D9"/>
  </w:style>
  <w:style w:type="character" w:styleId="Hypertextovodkaz">
    <w:name w:val="Hyperlink"/>
    <w:rsid w:val="003B65D9"/>
    <w:rPr>
      <w:color w:val="0000FF"/>
      <w:u w:val="single"/>
    </w:rPr>
  </w:style>
  <w:style w:type="character" w:customStyle="1" w:styleId="ZkladntextChar">
    <w:name w:val="Základní text Char"/>
    <w:basedOn w:val="Standardnpsmoodstavce"/>
    <w:link w:val="Zkladntext"/>
    <w:qFormat/>
    <w:rsid w:val="003B65D9"/>
    <w:rPr>
      <w:rFonts w:ascii="Cambria" w:eastAsia="MS Mincho" w:hAnsi="Cambria" w:cs="Cambria"/>
      <w:lang w:eastAsia="zh-CN"/>
    </w:rPr>
  </w:style>
  <w:style w:type="character" w:customStyle="1" w:styleId="ZhlavChar">
    <w:name w:val="Záhlaví Char"/>
    <w:basedOn w:val="Standardnpsmoodstavce"/>
    <w:link w:val="Zhlav"/>
    <w:qFormat/>
    <w:rsid w:val="003B65D9"/>
    <w:rPr>
      <w:rFonts w:ascii="Cambria" w:eastAsia="MS Mincho" w:hAnsi="Cambria" w:cs="Cambria"/>
      <w:lang w:eastAsia="zh-CN"/>
    </w:rPr>
  </w:style>
  <w:style w:type="character" w:customStyle="1" w:styleId="ZpatChar">
    <w:name w:val="Zápatí Char"/>
    <w:basedOn w:val="Standardnpsmoodstavce"/>
    <w:link w:val="Zpat"/>
    <w:qFormat/>
    <w:rsid w:val="003B65D9"/>
    <w:rPr>
      <w:rFonts w:ascii="Cambria" w:eastAsia="MS Mincho" w:hAnsi="Cambria" w:cs="Cambria"/>
      <w:lang w:eastAsia="zh-CN"/>
    </w:rPr>
  </w:style>
  <w:style w:type="character" w:customStyle="1" w:styleId="apple-converted-space">
    <w:name w:val="apple-converted-space"/>
    <w:basedOn w:val="Standardnpsmoodstavce"/>
    <w:qFormat/>
    <w:rsid w:val="003B65D9"/>
  </w:style>
  <w:style w:type="character" w:customStyle="1" w:styleId="Nadpis1Char">
    <w:name w:val="Nadpis 1 Char"/>
    <w:basedOn w:val="Standardnpsmoodstavce"/>
    <w:link w:val="Nadpis1"/>
    <w:uiPriority w:val="9"/>
    <w:qFormat/>
    <w:rsid w:val="00C6568C"/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C6568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C6568C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C6568C"/>
    <w:rPr>
      <w:color w:val="954F72" w:themeColor="followed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82279"/>
    <w:rPr>
      <w:rFonts w:ascii="Segoe UI" w:eastAsia="MS Mincho" w:hAnsi="Segoe UI" w:cs="Segoe UI"/>
      <w:sz w:val="18"/>
      <w:szCs w:val="18"/>
      <w:lang w:eastAsia="zh-CN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Zkladntext">
    <w:name w:val="Body Text"/>
    <w:basedOn w:val="Normln"/>
    <w:link w:val="ZkladntextChar"/>
    <w:rsid w:val="003B65D9"/>
    <w:pPr>
      <w:spacing w:after="140" w:line="276" w:lineRule="auto"/>
    </w:pPr>
  </w:style>
  <w:style w:type="paragraph" w:styleId="Seznam">
    <w:name w:val="List"/>
    <w:basedOn w:val="Zkladntext"/>
    <w:rPr>
      <w:rFonts w:cs="Arial Unicode M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ln"/>
    <w:qFormat/>
    <w:pPr>
      <w:suppressLineNumbers/>
    </w:pPr>
    <w:rPr>
      <w:rFonts w:cs="Arial Unicode MS"/>
    </w:rPr>
  </w:style>
  <w:style w:type="paragraph" w:customStyle="1" w:styleId="caption1">
    <w:name w:val="caption1"/>
    <w:basedOn w:val="Normln"/>
    <w:uiPriority w:val="35"/>
    <w:qFormat/>
    <w:rsid w:val="003B65D9"/>
    <w:pPr>
      <w:suppressLineNumbers/>
      <w:spacing w:before="120" w:after="120"/>
    </w:pPr>
    <w:rPr>
      <w:rFonts w:cs="Arial"/>
      <w:i/>
      <w:iCs/>
    </w:rPr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Normln"/>
    <w:link w:val="ZhlavChar"/>
    <w:rsid w:val="003B65D9"/>
  </w:style>
  <w:style w:type="paragraph" w:styleId="Zpat">
    <w:name w:val="footer"/>
    <w:basedOn w:val="Normln"/>
    <w:link w:val="ZpatChar"/>
    <w:rsid w:val="003B65D9"/>
  </w:style>
  <w:style w:type="paragraph" w:styleId="Normlnweb">
    <w:name w:val="Normal (Web)"/>
    <w:basedOn w:val="Normln"/>
    <w:uiPriority w:val="99"/>
    <w:qFormat/>
    <w:rsid w:val="003B65D9"/>
    <w:pPr>
      <w:spacing w:before="280" w:after="280"/>
    </w:pPr>
    <w:rPr>
      <w:rFonts w:ascii="Times New Roman" w:hAnsi="Times New Roman"/>
      <w:lang w:eastAsia="cs-CZ"/>
    </w:rPr>
  </w:style>
  <w:style w:type="paragraph" w:customStyle="1" w:styleId="Corpo">
    <w:name w:val="Corpo"/>
    <w:qFormat/>
    <w:rsid w:val="003B65D9"/>
    <w:rPr>
      <w:rFonts w:ascii="Helvetica Neue" w:eastAsia="Arial Unicode MS" w:hAnsi="Helvetica Neue" w:cs="Arial Unicode MS"/>
      <w:color w:val="000000"/>
      <w:sz w:val="22"/>
      <w:szCs w:val="22"/>
      <w:lang w:val="it-IT" w:eastAsia="cs-CZ"/>
    </w:rPr>
  </w:style>
  <w:style w:type="paragraph" w:styleId="Revize">
    <w:name w:val="Revision"/>
    <w:uiPriority w:val="99"/>
    <w:semiHidden/>
    <w:qFormat/>
    <w:rsid w:val="008D26BE"/>
    <w:rPr>
      <w:rFonts w:ascii="Cambria" w:eastAsia="MS Mincho" w:hAnsi="Cambria" w:cs="Cambria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82279"/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Normln"/>
    <w:qFormat/>
  </w:style>
  <w:style w:type="paragraph" w:customStyle="1" w:styleId="normal1">
    <w:name w:val="normal1"/>
    <w:qFormat/>
    <w:pPr>
      <w:spacing w:line="276" w:lineRule="auto"/>
    </w:pPr>
    <w:rPr>
      <w:rFonts w:ascii="Arial" w:eastAsia="Arial" w:hAnsi="Arial" w:cs="Arial"/>
      <w:sz w:val="22"/>
      <w:szCs w:val="2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x.cz/vzducholod-gulliver" TargetMode="External"/><Relationship Id="rId13" Type="http://schemas.openxmlformats.org/officeDocument/2006/relationships/hyperlink" Target="https://www.dox.cz/program/pacifiction" TargetMode="External"/><Relationship Id="rId18" Type="http://schemas.openxmlformats.org/officeDocument/2006/relationships/hyperlink" Target="https://www.dox.cz/program/zabiti-posvatneho-jelena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dox.cz/program/daaaaaali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dox.cz/program/tranzit" TargetMode="External"/><Relationship Id="rId17" Type="http://schemas.openxmlformats.org/officeDocument/2006/relationships/hyperlink" Target="https://www.dox.cz/program/soumrak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dox.cz/program/nic" TargetMode="External"/><Relationship Id="rId20" Type="http://schemas.openxmlformats.org/officeDocument/2006/relationships/hyperlink" Target="https://www.dox.cz/program/franc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dox.cz/program/muzeme-byt-take-mrtvi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dox.cz/program/severane" TargetMode="External"/><Relationship Id="rId23" Type="http://schemas.openxmlformats.org/officeDocument/2006/relationships/hyperlink" Target="mailto:karolina.koci@dox.cz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ox.cz/program/letni-kino-dox-3417" TargetMode="External"/><Relationship Id="rId19" Type="http://schemas.openxmlformats.org/officeDocument/2006/relationships/hyperlink" Target="https://www.dox.cz/program/zahada-silver-lak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dox.cz/program/o-nekonecnu" TargetMode="External"/><Relationship Id="rId22" Type="http://schemas.openxmlformats.org/officeDocument/2006/relationships/hyperlink" Target="https://www.dox.cz/users_area/register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ACB78-3A24-4C54-B8C4-53CAF218E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700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UMCP7</Company>
  <LinksUpToDate>false</LinksUpToDate>
  <CharactersWithSpaces>4827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kajka.koci@gmail.com</dc:creator>
  <dc:description/>
  <cp:lastModifiedBy>Karolína Kočí</cp:lastModifiedBy>
  <cp:revision>5</cp:revision>
  <dcterms:created xsi:type="dcterms:W3CDTF">2024-06-11T14:01:00Z</dcterms:created>
  <dcterms:modified xsi:type="dcterms:W3CDTF">2024-06-11T14:26:00Z</dcterms:modified>
  <dc:language>cs-CZ</dc:language>
</cp:coreProperties>
</file>