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F99" w:rsidRDefault="00A26BD3" w:rsidP="00994972">
      <w:pPr>
        <w:suppressAutoHyphens w:val="0"/>
        <w:rPr>
          <w:rFonts w:ascii="Calibri" w:hAnsi="Calibri"/>
          <w:color w:val="FF0000"/>
          <w:sz w:val="44"/>
          <w:szCs w:val="44"/>
        </w:rPr>
      </w:pPr>
      <w:r>
        <w:rPr>
          <w:rFonts w:ascii="Calibri" w:eastAsia="Times New Roman" w:hAnsi="Calibri" w:cs="Times New Roman"/>
          <w:b/>
          <w:bCs/>
          <w:color w:val="FF0000"/>
          <w:sz w:val="44"/>
          <w:szCs w:val="44"/>
          <w:shd w:val="clear" w:color="auto" w:fill="FFFFFF"/>
          <w:lang w:eastAsia="cs-CZ"/>
        </w:rPr>
        <w:t xml:space="preserve">Výstava </w:t>
      </w:r>
      <w:proofErr w:type="spellStart"/>
      <w:r>
        <w:rPr>
          <w:rFonts w:ascii="Calibri" w:eastAsia="Times New Roman" w:hAnsi="Calibri" w:cs="Times New Roman"/>
          <w:b/>
          <w:bCs/>
          <w:color w:val="FF0000"/>
          <w:sz w:val="44"/>
          <w:szCs w:val="44"/>
          <w:shd w:val="clear" w:color="auto" w:fill="FFFFFF"/>
          <w:lang w:eastAsia="cs-CZ"/>
        </w:rPr>
        <w:t>KAFKAesque</w:t>
      </w:r>
      <w:proofErr w:type="spellEnd"/>
      <w:r>
        <w:rPr>
          <w:rFonts w:ascii="Calibri" w:eastAsia="Times New Roman" w:hAnsi="Calibri" w:cs="Times New Roman"/>
          <w:b/>
          <w:bCs/>
          <w:color w:val="FF0000"/>
          <w:sz w:val="44"/>
          <w:szCs w:val="44"/>
          <w:shd w:val="clear" w:color="auto" w:fill="FFFFFF"/>
          <w:lang w:eastAsia="cs-CZ"/>
        </w:rPr>
        <w:t xml:space="preserve">: „kafkovské“ pojetí dnešního světa </w:t>
      </w:r>
      <w:r>
        <w:rPr>
          <w:rFonts w:ascii="Calibri" w:eastAsia="Times New Roman" w:hAnsi="Calibri" w:cs="Calibri"/>
          <w:b/>
          <w:bCs/>
          <w:color w:val="FF0000"/>
          <w:sz w:val="44"/>
          <w:szCs w:val="44"/>
          <w:shd w:val="clear" w:color="auto" w:fill="FFFFFF"/>
          <w:lang w:eastAsia="cs-CZ"/>
        </w:rPr>
        <w:t>očima více než 30 současných umělců</w:t>
      </w:r>
    </w:p>
    <w:p w:rsidR="00E71E4E" w:rsidRPr="00E71E4E" w:rsidRDefault="00E71E4E" w:rsidP="00994972">
      <w:pPr>
        <w:suppressAutoHyphens w:val="0"/>
        <w:rPr>
          <w:rFonts w:ascii="Calibri" w:hAnsi="Calibri"/>
          <w:color w:val="FF0000"/>
          <w:sz w:val="18"/>
          <w:szCs w:val="18"/>
        </w:rPr>
      </w:pPr>
    </w:p>
    <w:p w:rsidR="006A3F99" w:rsidRDefault="00A26BD3" w:rsidP="00994972">
      <w:pPr>
        <w:pStyle w:val="Zkladntext"/>
        <w:suppressAutoHyphens w:val="0"/>
        <w:spacing w:after="0" w:line="240" w:lineRule="auto"/>
        <w:rPr>
          <w:rFonts w:ascii="Calibri" w:eastAsia="Times New Roman" w:hAnsi="Calibri" w:cs="Calibri"/>
          <w:b/>
          <w:bCs/>
          <w:color w:val="212121"/>
          <w:lang w:eastAsia="cs-CZ"/>
        </w:rPr>
      </w:pPr>
      <w:r>
        <w:rPr>
          <w:rFonts w:ascii="Calibri" w:eastAsia="Times New Roman" w:hAnsi="Calibri" w:cs="Calibri"/>
          <w:b/>
          <w:bCs/>
          <w:color w:val="212121"/>
          <w:lang w:eastAsia="cs-CZ"/>
        </w:rPr>
        <w:t xml:space="preserve">Výstava </w:t>
      </w:r>
      <w:proofErr w:type="spellStart"/>
      <w:r>
        <w:rPr>
          <w:rFonts w:ascii="Calibri" w:eastAsia="Times New Roman" w:hAnsi="Calibri" w:cs="Calibri"/>
          <w:b/>
          <w:bCs/>
          <w:color w:val="212121"/>
          <w:lang w:eastAsia="cs-CZ"/>
        </w:rPr>
        <w:t>KAFKA</w:t>
      </w:r>
      <w:r w:rsidR="00C4734C">
        <w:rPr>
          <w:rFonts w:ascii="Calibri" w:eastAsia="Times New Roman" w:hAnsi="Calibri" w:cs="Calibri"/>
          <w:b/>
          <w:bCs/>
          <w:color w:val="212121"/>
          <w:lang w:eastAsia="cs-CZ"/>
        </w:rPr>
        <w:t>esque</w:t>
      </w:r>
      <w:proofErr w:type="spellEnd"/>
      <w:r>
        <w:rPr>
          <w:rFonts w:ascii="Calibri" w:eastAsia="Times New Roman" w:hAnsi="Calibri" w:cs="Calibri"/>
          <w:b/>
          <w:bCs/>
          <w:color w:val="212121"/>
          <w:lang w:eastAsia="cs-CZ"/>
        </w:rPr>
        <w:t xml:space="preserve"> v Centru současného umění DOX přináší reflexi Kafkova díla a poetiky v současném výtvarném umění. Nenabízí historický pohled na </w:t>
      </w:r>
      <w:r w:rsidR="00C4734C">
        <w:rPr>
          <w:rFonts w:ascii="Calibri" w:eastAsia="Times New Roman" w:hAnsi="Calibri" w:cs="Calibri"/>
          <w:b/>
          <w:bCs/>
          <w:color w:val="212121"/>
          <w:lang w:eastAsia="cs-CZ"/>
        </w:rPr>
        <w:t xml:space="preserve">spisovatelovu </w:t>
      </w:r>
      <w:r>
        <w:rPr>
          <w:rFonts w:ascii="Calibri" w:eastAsia="Times New Roman" w:hAnsi="Calibri" w:cs="Calibri"/>
          <w:b/>
          <w:bCs/>
          <w:color w:val="212121"/>
          <w:lang w:eastAsia="cs-CZ"/>
        </w:rPr>
        <w:t>tvorbu, ale pohled, který odráží naši současnou situaci se všemi jejími složitostmi a nejasnostmi. Práce více než třiceti mezinárodně uznávaných umělců ukazují, že Kafkovo dílo se svými odkazy na existenciální strachy a osobní úzkosti je pro naši dobu vysoce relevantní.</w:t>
      </w:r>
    </w:p>
    <w:p w:rsidR="00B83567" w:rsidRDefault="00B83567" w:rsidP="00994972">
      <w:pPr>
        <w:pStyle w:val="Zkladntext"/>
        <w:suppressAutoHyphens w:val="0"/>
        <w:spacing w:after="0" w:line="240" w:lineRule="auto"/>
        <w:rPr>
          <w:rFonts w:ascii="Calibri" w:eastAsia="Times New Roman" w:hAnsi="Calibri" w:cs="Calibri"/>
          <w:b/>
          <w:bCs/>
          <w:color w:val="212121"/>
          <w:lang w:eastAsia="cs-CZ"/>
        </w:rPr>
      </w:pPr>
    </w:p>
    <w:p w:rsidR="00B83567" w:rsidRDefault="00B83567" w:rsidP="00B83567">
      <w:pPr>
        <w:pStyle w:val="Zkladntext"/>
        <w:keepNext/>
        <w:suppressAutoHyphens w:val="0"/>
        <w:spacing w:after="0" w:line="240" w:lineRule="auto"/>
      </w:pPr>
      <w:r>
        <w:rPr>
          <w:rFonts w:ascii="Calibri" w:eastAsia="Times New Roman" w:hAnsi="Calibri" w:cs="Calibri"/>
          <w:b/>
          <w:bCs/>
          <w:noProof/>
          <w:color w:val="212121"/>
          <w:lang w:eastAsia="cs-CZ"/>
        </w:rPr>
        <w:drawing>
          <wp:inline distT="0" distB="0" distL="0" distR="0">
            <wp:extent cx="4059936" cy="2706906"/>
            <wp:effectExtent l="0" t="0" r="0" b="0"/>
            <wp:docPr id="21" name="Obrázek 21" descr="C:\Users\anezka\Desktop\DOX_KAFKAESQUE_Pohled do výstavy_Foto Jan Slavík (c) DO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zka\Desktop\DOX_KAFKAESQUE_Pohled do výstavy_Foto Jan Slavík (c) DOX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3515" cy="2709292"/>
                    </a:xfrm>
                    <a:prstGeom prst="rect">
                      <a:avLst/>
                    </a:prstGeom>
                    <a:noFill/>
                    <a:ln>
                      <a:noFill/>
                    </a:ln>
                  </pic:spPr>
                </pic:pic>
              </a:graphicData>
            </a:graphic>
          </wp:inline>
        </w:drawing>
      </w:r>
    </w:p>
    <w:p w:rsidR="00B83567" w:rsidRPr="0089007A" w:rsidRDefault="00B83567" w:rsidP="00B83567">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Pohled do výstavy </w:t>
      </w:r>
      <w:proofErr w:type="spellStart"/>
      <w:r>
        <w:rPr>
          <w:rFonts w:asciiTheme="minorHAnsi" w:hAnsiTheme="minorHAnsi" w:cstheme="minorHAnsi"/>
          <w:color w:val="FF0000"/>
          <w:sz w:val="20"/>
          <w:szCs w:val="20"/>
        </w:rPr>
        <w:t>KAFKAesque</w:t>
      </w:r>
      <w:proofErr w:type="spellEnd"/>
      <w:r>
        <w:rPr>
          <w:rFonts w:asciiTheme="minorHAnsi" w:hAnsiTheme="minorHAnsi" w:cstheme="minorHAnsi"/>
          <w:color w:val="FF0000"/>
          <w:sz w:val="20"/>
          <w:szCs w:val="20"/>
        </w:rPr>
        <w:t>. Foto Jan Slavík</w:t>
      </w:r>
      <w:r w:rsidRPr="0089007A">
        <w:rPr>
          <w:rFonts w:asciiTheme="minorHAnsi" w:hAnsiTheme="minorHAnsi" w:cstheme="minorHAnsi"/>
          <w:color w:val="FF0000"/>
          <w:sz w:val="20"/>
          <w:szCs w:val="20"/>
        </w:rPr>
        <w:t xml:space="preserve"> ©DOX</w:t>
      </w:r>
    </w:p>
    <w:p w:rsidR="006A3F99" w:rsidRDefault="006A3F99" w:rsidP="00994972">
      <w:pPr>
        <w:pStyle w:val="Zkladntext"/>
        <w:suppressAutoHyphens w:val="0"/>
        <w:spacing w:after="0" w:line="240" w:lineRule="auto"/>
        <w:rPr>
          <w:rFonts w:eastAsia="Times New Roman" w:cs="Calibri"/>
          <w:b/>
          <w:bCs/>
          <w:color w:val="212121"/>
          <w:lang w:eastAsia="cs-CZ"/>
        </w:rPr>
      </w:pPr>
    </w:p>
    <w:p w:rsidR="00994972" w:rsidRDefault="00A26BD3" w:rsidP="00994972">
      <w:pPr>
        <w:pStyle w:val="Zkladntext"/>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Výstavu </w:t>
      </w:r>
      <w:proofErr w:type="spellStart"/>
      <w:r>
        <w:rPr>
          <w:rFonts w:ascii="Calibri" w:eastAsia="Times New Roman" w:hAnsi="Calibri" w:cs="Times New Roman"/>
          <w:color w:val="000000"/>
          <w:lang w:eastAsia="cs-CZ"/>
        </w:rPr>
        <w:t>KAFKA</w:t>
      </w:r>
      <w:r w:rsidR="00C4734C">
        <w:rPr>
          <w:rFonts w:ascii="Calibri" w:eastAsia="Times New Roman" w:hAnsi="Calibri" w:cs="Times New Roman"/>
          <w:color w:val="000000"/>
          <w:lang w:eastAsia="cs-CZ"/>
        </w:rPr>
        <w:t>esque</w:t>
      </w:r>
      <w:proofErr w:type="spellEnd"/>
      <w:r>
        <w:rPr>
          <w:rFonts w:ascii="Calibri" w:eastAsia="Times New Roman" w:hAnsi="Calibri" w:cs="Times New Roman"/>
          <w:color w:val="000000"/>
          <w:lang w:eastAsia="cs-CZ"/>
        </w:rPr>
        <w:t xml:space="preserve">, která se koná v rodném městě Franze Kafky, v Praze, při příležitosti stého výročí jeho smrti, </w:t>
      </w:r>
      <w:r w:rsidR="00E71E4E">
        <w:rPr>
          <w:rFonts w:ascii="Calibri" w:eastAsia="Times New Roman" w:hAnsi="Calibri" w:cs="Times New Roman"/>
          <w:color w:val="000000"/>
          <w:lang w:eastAsia="cs-CZ"/>
        </w:rPr>
        <w:t>plánovali</w:t>
      </w:r>
      <w:r>
        <w:rPr>
          <w:rFonts w:ascii="Calibri" w:eastAsia="Times New Roman" w:hAnsi="Calibri" w:cs="Times New Roman"/>
          <w:color w:val="000000"/>
          <w:lang w:eastAsia="cs-CZ"/>
        </w:rPr>
        <w:t xml:space="preserve"> kurátoři </w:t>
      </w:r>
      <w:proofErr w:type="spellStart"/>
      <w:r>
        <w:rPr>
          <w:rFonts w:ascii="Calibri" w:eastAsia="Times New Roman" w:hAnsi="Calibri" w:cs="Times New Roman"/>
          <w:color w:val="000000"/>
          <w:lang w:eastAsia="cs-CZ"/>
        </w:rPr>
        <w:t>DOXu</w:t>
      </w:r>
      <w:proofErr w:type="spellEnd"/>
      <w:r>
        <w:rPr>
          <w:rFonts w:ascii="Calibri" w:eastAsia="Times New Roman" w:hAnsi="Calibri" w:cs="Times New Roman"/>
          <w:color w:val="000000"/>
          <w:lang w:eastAsia="cs-CZ"/>
        </w:rPr>
        <w:t xml:space="preserve"> několik let. Projekt měl původně </w:t>
      </w:r>
      <w:r w:rsidR="00994972">
        <w:rPr>
          <w:rFonts w:ascii="Calibri" w:eastAsia="Times New Roman" w:hAnsi="Calibri" w:cs="Times New Roman"/>
          <w:color w:val="000000"/>
          <w:lang w:eastAsia="cs-CZ"/>
        </w:rPr>
        <w:t>proběhnout již v roce 2023, ale</w:t>
      </w:r>
    </w:p>
    <w:p w:rsidR="006A3F99" w:rsidRDefault="00A26BD3" w:rsidP="00994972">
      <w:pPr>
        <w:pStyle w:val="Zkladntext"/>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s ohledem na </w:t>
      </w:r>
      <w:proofErr w:type="spellStart"/>
      <w:r>
        <w:rPr>
          <w:rFonts w:ascii="Calibri" w:eastAsia="Times New Roman" w:hAnsi="Calibri" w:cs="Times New Roman"/>
          <w:color w:val="000000"/>
          <w:lang w:eastAsia="cs-CZ"/>
        </w:rPr>
        <w:t>covid</w:t>
      </w:r>
      <w:proofErr w:type="spellEnd"/>
      <w:r>
        <w:rPr>
          <w:rFonts w:ascii="Calibri" w:eastAsia="Times New Roman" w:hAnsi="Calibri" w:cs="Times New Roman"/>
          <w:color w:val="000000"/>
          <w:lang w:eastAsia="cs-CZ"/>
        </w:rPr>
        <w:t xml:space="preserve"> musel být přesunut. Odvážný koncept se nakonec podařilo realizovat hned začátkem roku 2024, ještě před plným vypuknutím oslav roku Franze Kafky. </w:t>
      </w:r>
    </w:p>
    <w:p w:rsidR="00A26BD3" w:rsidRDefault="00A26BD3" w:rsidP="00994972">
      <w:pPr>
        <w:pStyle w:val="Zkladntext"/>
        <w:spacing w:after="0" w:line="240" w:lineRule="auto"/>
        <w:rPr>
          <w:rFonts w:eastAsia="Times New Roman" w:cs="Times New Roman"/>
          <w:lang w:eastAsia="cs-CZ"/>
        </w:rPr>
      </w:pPr>
    </w:p>
    <w:p w:rsidR="00994972" w:rsidRDefault="00A26BD3" w:rsidP="00994972">
      <w:pPr>
        <w:pStyle w:val="Zkladntext"/>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Návštěvník </w:t>
      </w:r>
      <w:proofErr w:type="spellStart"/>
      <w:r>
        <w:rPr>
          <w:rFonts w:ascii="Calibri" w:eastAsia="Times New Roman" w:hAnsi="Calibri" w:cs="Times New Roman"/>
          <w:color w:val="000000"/>
          <w:lang w:eastAsia="cs-CZ"/>
        </w:rPr>
        <w:t>DOXu</w:t>
      </w:r>
      <w:proofErr w:type="spellEnd"/>
      <w:r>
        <w:rPr>
          <w:rFonts w:ascii="Calibri" w:eastAsia="Times New Roman" w:hAnsi="Calibri" w:cs="Times New Roman"/>
          <w:color w:val="000000"/>
          <w:lang w:eastAsia="cs-CZ"/>
        </w:rPr>
        <w:t xml:space="preserve"> se může </w:t>
      </w:r>
      <w:r w:rsidR="00994972">
        <w:rPr>
          <w:rFonts w:ascii="Calibri" w:eastAsia="Times New Roman" w:hAnsi="Calibri" w:cs="Times New Roman"/>
          <w:color w:val="000000"/>
          <w:lang w:eastAsia="cs-CZ"/>
        </w:rPr>
        <w:t xml:space="preserve">ztratit </w:t>
      </w:r>
      <w:r>
        <w:rPr>
          <w:rFonts w:ascii="Calibri" w:eastAsia="Times New Roman" w:hAnsi="Calibri" w:cs="Times New Roman"/>
          <w:color w:val="000000"/>
          <w:lang w:eastAsia="cs-CZ"/>
        </w:rPr>
        <w:t>v kafkovských reflexích tří desítek</w:t>
      </w:r>
      <w:r w:rsidR="00994972">
        <w:rPr>
          <w:rFonts w:ascii="Calibri" w:eastAsia="Times New Roman" w:hAnsi="Calibri" w:cs="Times New Roman"/>
          <w:color w:val="000000"/>
          <w:lang w:eastAsia="cs-CZ"/>
        </w:rPr>
        <w:t xml:space="preserve"> domácích i zahraničních umělců</w:t>
      </w:r>
    </w:p>
    <w:p w:rsidR="00994972" w:rsidRDefault="00A26BD3" w:rsidP="00994972">
      <w:pPr>
        <w:pStyle w:val="Zkladntext"/>
        <w:spacing w:after="0" w:line="240" w:lineRule="auto"/>
        <w:rPr>
          <w:rFonts w:ascii="Calibri" w:hAnsi="Calibri"/>
          <w:i/>
          <w:iCs/>
          <w:color w:val="000000"/>
        </w:rPr>
      </w:pPr>
      <w:r>
        <w:rPr>
          <w:rFonts w:ascii="Calibri" w:eastAsia="Times New Roman" w:hAnsi="Calibri" w:cs="Times New Roman"/>
          <w:color w:val="000000"/>
          <w:lang w:eastAsia="cs-CZ"/>
        </w:rPr>
        <w:t xml:space="preserve">a umělkyň v rozsáhlé expozici představené </w:t>
      </w:r>
      <w:r w:rsidR="00C4734C">
        <w:rPr>
          <w:rFonts w:ascii="Calibri" w:eastAsia="Times New Roman" w:hAnsi="Calibri" w:cs="Times New Roman"/>
          <w:color w:val="000000"/>
          <w:lang w:eastAsia="cs-CZ"/>
        </w:rPr>
        <w:t xml:space="preserve">ve </w:t>
      </w:r>
      <w:r>
        <w:rPr>
          <w:rFonts w:ascii="Calibri" w:eastAsia="Times New Roman" w:hAnsi="Calibri" w:cs="Times New Roman"/>
          <w:color w:val="000000"/>
          <w:lang w:eastAsia="cs-CZ"/>
        </w:rPr>
        <w:t xml:space="preserve">dvou patrech Centra DOX. Podle jednoho z kurátorů výstavy Otto M. Urbana nebyl výběr umělců jednoduchý: </w:t>
      </w:r>
      <w:r>
        <w:rPr>
          <w:rFonts w:ascii="Calibri" w:eastAsia="Times New Roman" w:hAnsi="Calibri" w:cs="Times New Roman"/>
          <w:i/>
          <w:iCs/>
          <w:color w:val="000000"/>
          <w:lang w:eastAsia="cs-CZ"/>
        </w:rPr>
        <w:t>„Počet tvůrců, kteří se nějakým způsobem Kafkou zabývali</w:t>
      </w:r>
      <w:r w:rsidR="00CF214E">
        <w:rPr>
          <w:rFonts w:ascii="Calibri" w:eastAsia="Times New Roman" w:hAnsi="Calibri" w:cs="Times New Roman"/>
          <w:i/>
          <w:iCs/>
          <w:color w:val="000000"/>
          <w:lang w:eastAsia="cs-CZ"/>
        </w:rPr>
        <w:t>,</w:t>
      </w:r>
      <w:r>
        <w:rPr>
          <w:rFonts w:ascii="Calibri" w:eastAsia="Times New Roman" w:hAnsi="Calibri" w:cs="Times New Roman"/>
          <w:i/>
          <w:iCs/>
          <w:color w:val="000000"/>
          <w:lang w:eastAsia="cs-CZ"/>
        </w:rPr>
        <w:t xml:space="preserve"> je obrovský. </w:t>
      </w:r>
      <w:r w:rsidR="00E71E4E">
        <w:rPr>
          <w:rFonts w:ascii="Calibri" w:eastAsia="Times New Roman" w:hAnsi="Calibri" w:cs="Times New Roman"/>
          <w:i/>
          <w:iCs/>
          <w:color w:val="000000"/>
          <w:lang w:eastAsia="cs-CZ"/>
        </w:rPr>
        <w:t xml:space="preserve">My </w:t>
      </w:r>
      <w:r>
        <w:rPr>
          <w:rFonts w:ascii="Calibri" w:hAnsi="Calibri"/>
          <w:i/>
          <w:iCs/>
          <w:color w:val="000000"/>
        </w:rPr>
        <w:t xml:space="preserve">jsme vybírali primárně umělce, v jejichž tvorbě byl Kafka přítomen spíše nepřímo, ale o to intenzivněji. </w:t>
      </w:r>
      <w:r w:rsidR="00E71E4E">
        <w:rPr>
          <w:rFonts w:ascii="Calibri" w:hAnsi="Calibri"/>
          <w:i/>
          <w:iCs/>
          <w:color w:val="000000"/>
        </w:rPr>
        <w:t xml:space="preserve">Nešlo nám o ilustraci, ale o reflexi. </w:t>
      </w:r>
      <w:r>
        <w:rPr>
          <w:rFonts w:ascii="Calibri" w:hAnsi="Calibri"/>
          <w:i/>
          <w:iCs/>
          <w:color w:val="000000"/>
        </w:rPr>
        <w:t>Výstava nemá komplexně mapovat všechny vlivy, které Kafka na současné umění měl a stále má</w:t>
      </w:r>
      <w:r w:rsidR="00994972">
        <w:rPr>
          <w:rFonts w:ascii="Calibri" w:hAnsi="Calibri"/>
          <w:i/>
          <w:iCs/>
          <w:color w:val="000000"/>
        </w:rPr>
        <w:t>, ale je určitou výsečí, jedním</w:t>
      </w:r>
    </w:p>
    <w:p w:rsidR="006A3F99" w:rsidRDefault="00A26BD3" w:rsidP="00994972">
      <w:pPr>
        <w:pStyle w:val="Zkladntext"/>
        <w:spacing w:after="0" w:line="240" w:lineRule="auto"/>
        <w:rPr>
          <w:rFonts w:ascii="Calibri" w:hAnsi="Calibri"/>
          <w:color w:val="000000"/>
        </w:rPr>
      </w:pPr>
      <w:r>
        <w:rPr>
          <w:rFonts w:ascii="Calibri" w:hAnsi="Calibri"/>
          <w:i/>
          <w:iCs/>
          <w:color w:val="000000"/>
        </w:rPr>
        <w:t>z mnoha možných pohledů.“</w:t>
      </w:r>
    </w:p>
    <w:p w:rsidR="006A3F99" w:rsidRDefault="006A3F99" w:rsidP="00994972">
      <w:pPr>
        <w:pStyle w:val="Zkladntext"/>
        <w:spacing w:after="0" w:line="240" w:lineRule="auto"/>
        <w:rPr>
          <w:rFonts w:eastAsia="Times New Roman" w:cs="Calibri"/>
          <w:color w:val="212121"/>
          <w:lang w:eastAsia="cs-CZ"/>
        </w:rPr>
      </w:pPr>
    </w:p>
    <w:p w:rsidR="006A3F99" w:rsidRDefault="00A26BD3" w:rsidP="00994972">
      <w:pPr>
        <w:pStyle w:val="Zkladntext"/>
        <w:suppressAutoHyphens w:val="0"/>
        <w:spacing w:after="0" w:line="240" w:lineRule="auto"/>
        <w:rPr>
          <w:rFonts w:ascii="Calibri" w:eastAsia="Times New Roman" w:hAnsi="Calibri" w:cs="Calibri"/>
          <w:color w:val="212121"/>
          <w:lang w:eastAsia="cs-CZ"/>
        </w:rPr>
      </w:pPr>
      <w:r>
        <w:rPr>
          <w:rFonts w:ascii="Calibri" w:eastAsia="Times New Roman" w:hAnsi="Calibri" w:cs="Calibri"/>
          <w:color w:val="212121"/>
          <w:lang w:eastAsia="cs-CZ"/>
        </w:rPr>
        <w:t xml:space="preserve">Pražský rodák Franz Kafka (1883–1924) je jedním z klíčových autorů kulturního světa 20. století. Jeho německy psané romány, příběhy a korespondence byly přeloženy do desítek jazyků, jeho dílo a život se staly předmětem četných monografií a odborných studií. </w:t>
      </w:r>
    </w:p>
    <w:p w:rsidR="006A3F99" w:rsidRDefault="006A3F99" w:rsidP="00994972">
      <w:pPr>
        <w:pStyle w:val="Zkladntext"/>
        <w:spacing w:after="0" w:line="240" w:lineRule="auto"/>
        <w:rPr>
          <w:rFonts w:eastAsia="Times New Roman" w:cs="Times New Roman"/>
          <w:lang w:eastAsia="cs-CZ"/>
        </w:rPr>
      </w:pPr>
    </w:p>
    <w:p w:rsidR="006A3F99" w:rsidRDefault="00A26BD3" w:rsidP="00994972">
      <w:pPr>
        <w:rPr>
          <w:rFonts w:ascii="Calibri" w:eastAsia="Times New Roman" w:hAnsi="Calibri" w:cs="Times New Roman"/>
          <w:lang w:eastAsia="cs-CZ"/>
        </w:rPr>
      </w:pPr>
      <w:r>
        <w:rPr>
          <w:rFonts w:ascii="Calibri" w:eastAsia="Times New Roman" w:hAnsi="Calibri" w:cs="Times New Roman"/>
          <w:lang w:eastAsia="cs-CZ"/>
        </w:rPr>
        <w:t xml:space="preserve">Během života publikoval student práv a později dlouholetý úředník úrazové pojišťovny Franz Kafka pouze několik děl, která se nesetkala s větším ohlasem. A přestože intelektuálním a uměleckým kruhům bylo jeho dílo známé už ve 20. a 30. letech, celosvětového věhlasu se mu začalo dostávat až po </w:t>
      </w:r>
      <w:r w:rsidR="00CF214E">
        <w:rPr>
          <w:rFonts w:ascii="Calibri" w:eastAsia="Times New Roman" w:hAnsi="Calibri" w:cs="Times New Roman"/>
          <w:lang w:eastAsia="cs-CZ"/>
        </w:rPr>
        <w:t>druhé</w:t>
      </w:r>
      <w:r>
        <w:rPr>
          <w:rFonts w:ascii="Calibri" w:eastAsia="Times New Roman" w:hAnsi="Calibri" w:cs="Times New Roman"/>
          <w:lang w:eastAsia="cs-CZ"/>
        </w:rPr>
        <w:t xml:space="preserve"> světové válce.</w:t>
      </w:r>
    </w:p>
    <w:p w:rsidR="00994972" w:rsidRDefault="00994972" w:rsidP="00994972">
      <w:pPr>
        <w:rPr>
          <w:rFonts w:ascii="Calibri" w:hAnsi="Calibri"/>
        </w:rPr>
      </w:pPr>
    </w:p>
    <w:p w:rsidR="006A3F99" w:rsidRDefault="00A26BD3" w:rsidP="00994972">
      <w:pPr>
        <w:rPr>
          <w:rFonts w:ascii="Calibri" w:eastAsia="Times New Roman" w:hAnsi="Calibri" w:cs="Times New Roman"/>
          <w:lang w:eastAsia="cs-CZ"/>
        </w:rPr>
      </w:pPr>
      <w:r>
        <w:rPr>
          <w:rFonts w:ascii="Calibri" w:eastAsia="Times New Roman" w:hAnsi="Calibri" w:cs="Times New Roman"/>
          <w:lang w:eastAsia="cs-CZ"/>
        </w:rPr>
        <w:t xml:space="preserve">V průběhu následujících desetiletí se Kafkovo dílo postupně stává kultem. Jeho vliv sahá daleko za hranice literárních a akademických kruhů a nachází odezvu nejen ve všech oblastech kulturní produkce od vizuálního umění </w:t>
      </w:r>
      <w:r w:rsidR="003C05A2">
        <w:rPr>
          <w:rFonts w:ascii="Calibri" w:eastAsia="Times New Roman" w:hAnsi="Calibri" w:cs="Times New Roman"/>
          <w:lang w:eastAsia="cs-CZ"/>
        </w:rPr>
        <w:t xml:space="preserve">po </w:t>
      </w:r>
      <w:r>
        <w:rPr>
          <w:rFonts w:ascii="Calibri" w:eastAsia="Times New Roman" w:hAnsi="Calibri" w:cs="Times New Roman"/>
          <w:lang w:eastAsia="cs-CZ"/>
        </w:rPr>
        <w:t xml:space="preserve">film, hudbu a divadlo, ale i vně uměleckého světa. </w:t>
      </w:r>
    </w:p>
    <w:p w:rsidR="006A3F99" w:rsidRDefault="006A3F99" w:rsidP="00994972">
      <w:pPr>
        <w:pStyle w:val="p2"/>
        <w:spacing w:beforeAutospacing="0" w:afterAutospacing="0"/>
        <w:rPr>
          <w:rStyle w:val="rynqvb"/>
          <w:rFonts w:ascii="Constantia" w:hAnsi="Constantia"/>
          <w:sz w:val="22"/>
          <w:szCs w:val="22"/>
        </w:rPr>
      </w:pPr>
    </w:p>
    <w:p w:rsidR="006A3F99" w:rsidRDefault="00A26BD3" w:rsidP="00994972">
      <w:pPr>
        <w:pStyle w:val="p2"/>
        <w:spacing w:beforeAutospacing="0" w:afterAutospacing="0"/>
        <w:rPr>
          <w:rFonts w:asciiTheme="minorHAnsi" w:hAnsiTheme="minorHAnsi"/>
        </w:rPr>
      </w:pPr>
      <w:r>
        <w:rPr>
          <w:rStyle w:val="rynqvb"/>
          <w:rFonts w:asciiTheme="minorHAnsi" w:hAnsiTheme="minorHAnsi"/>
        </w:rPr>
        <w:t xml:space="preserve">K dílu a životu Franze Kafky se hlásí nebo ho analyzují spisovatelé Gabriel </w:t>
      </w:r>
      <w:proofErr w:type="spellStart"/>
      <w:r w:rsidR="003C05A2">
        <w:rPr>
          <w:rStyle w:val="rynqvb"/>
          <w:rFonts w:asciiTheme="minorHAnsi" w:hAnsiTheme="minorHAnsi"/>
        </w:rPr>
        <w:t>García</w:t>
      </w:r>
      <w:proofErr w:type="spellEnd"/>
      <w:r w:rsidR="003C05A2">
        <w:rPr>
          <w:rStyle w:val="rynqvb"/>
          <w:rFonts w:asciiTheme="minorHAnsi" w:hAnsiTheme="minorHAnsi"/>
        </w:rPr>
        <w:t xml:space="preserve"> </w:t>
      </w:r>
      <w:proofErr w:type="spellStart"/>
      <w:r w:rsidR="003C05A2">
        <w:rPr>
          <w:rStyle w:val="rynqvb"/>
          <w:rFonts w:asciiTheme="minorHAnsi" w:hAnsiTheme="minorHAnsi"/>
        </w:rPr>
        <w:t>Márquez</w:t>
      </w:r>
      <w:proofErr w:type="spellEnd"/>
      <w:r>
        <w:rPr>
          <w:rStyle w:val="rynqvb"/>
          <w:rFonts w:asciiTheme="minorHAnsi" w:hAnsiTheme="minorHAnsi"/>
        </w:rPr>
        <w:t xml:space="preserve">, Vladimir </w:t>
      </w:r>
      <w:proofErr w:type="spellStart"/>
      <w:r>
        <w:rPr>
          <w:rStyle w:val="rynqvb"/>
          <w:rFonts w:asciiTheme="minorHAnsi" w:hAnsiTheme="minorHAnsi"/>
        </w:rPr>
        <w:t>Nabokov</w:t>
      </w:r>
      <w:proofErr w:type="spellEnd"/>
      <w:r>
        <w:rPr>
          <w:rStyle w:val="rynqvb"/>
          <w:rFonts w:asciiTheme="minorHAnsi" w:hAnsiTheme="minorHAnsi"/>
        </w:rPr>
        <w:t xml:space="preserve">, William </w:t>
      </w:r>
      <w:proofErr w:type="spellStart"/>
      <w:r>
        <w:rPr>
          <w:rStyle w:val="rynqvb"/>
          <w:rFonts w:asciiTheme="minorHAnsi" w:hAnsiTheme="minorHAnsi"/>
        </w:rPr>
        <w:t>Burroughs</w:t>
      </w:r>
      <w:proofErr w:type="spellEnd"/>
      <w:r>
        <w:rPr>
          <w:rStyle w:val="rynqvb"/>
          <w:rFonts w:asciiTheme="minorHAnsi" w:hAnsiTheme="minorHAnsi"/>
        </w:rPr>
        <w:t xml:space="preserve">, Albert </w:t>
      </w:r>
      <w:proofErr w:type="spellStart"/>
      <w:r>
        <w:rPr>
          <w:rStyle w:val="rynqvb"/>
          <w:rFonts w:asciiTheme="minorHAnsi" w:hAnsiTheme="minorHAnsi"/>
        </w:rPr>
        <w:t>Camus</w:t>
      </w:r>
      <w:proofErr w:type="spellEnd"/>
      <w:r>
        <w:rPr>
          <w:rStyle w:val="rynqvb"/>
          <w:rFonts w:asciiTheme="minorHAnsi" w:hAnsiTheme="minorHAnsi"/>
        </w:rPr>
        <w:t xml:space="preserve"> nebo Milan Kundera.</w:t>
      </w:r>
      <w:r>
        <w:rPr>
          <w:rFonts w:asciiTheme="minorHAnsi" w:hAnsiTheme="minorHAnsi"/>
        </w:rPr>
        <w:t xml:space="preserve"> Stává se inspirací pro vizuální umělce jako Francis Bacon, Andy </w:t>
      </w:r>
      <w:proofErr w:type="spellStart"/>
      <w:r>
        <w:rPr>
          <w:rFonts w:asciiTheme="minorHAnsi" w:hAnsiTheme="minorHAnsi"/>
        </w:rPr>
        <w:t>Warhol</w:t>
      </w:r>
      <w:proofErr w:type="spellEnd"/>
      <w:r>
        <w:rPr>
          <w:rFonts w:asciiTheme="minorHAnsi" w:hAnsiTheme="minorHAnsi"/>
        </w:rPr>
        <w:t xml:space="preserve"> nebo Louis</w:t>
      </w:r>
      <w:r w:rsidR="003C05A2">
        <w:rPr>
          <w:rFonts w:asciiTheme="minorHAnsi" w:hAnsiTheme="minorHAnsi"/>
        </w:rPr>
        <w:t>e</w:t>
      </w:r>
      <w:r>
        <w:rPr>
          <w:rFonts w:asciiTheme="minorHAnsi" w:hAnsiTheme="minorHAnsi"/>
        </w:rPr>
        <w:t xml:space="preserve"> </w:t>
      </w:r>
      <w:proofErr w:type="spellStart"/>
      <w:r>
        <w:rPr>
          <w:rFonts w:asciiTheme="minorHAnsi" w:hAnsiTheme="minorHAnsi"/>
        </w:rPr>
        <w:t>Bourgeois</w:t>
      </w:r>
      <w:proofErr w:type="spellEnd"/>
      <w:r>
        <w:rPr>
          <w:rFonts w:asciiTheme="minorHAnsi" w:hAnsiTheme="minorHAnsi"/>
        </w:rPr>
        <w:t xml:space="preserve">, filmaře </w:t>
      </w:r>
      <w:proofErr w:type="spellStart"/>
      <w:r>
        <w:rPr>
          <w:rFonts w:asciiTheme="minorHAnsi" w:hAnsiTheme="minorHAnsi"/>
        </w:rPr>
        <w:t>Or</w:t>
      </w:r>
      <w:r w:rsidR="00B83567">
        <w:rPr>
          <w:rFonts w:asciiTheme="minorHAnsi" w:hAnsiTheme="minorHAnsi"/>
        </w:rPr>
        <w:t>sona</w:t>
      </w:r>
      <w:proofErr w:type="spellEnd"/>
      <w:r w:rsidR="00B83567">
        <w:rPr>
          <w:rFonts w:asciiTheme="minorHAnsi" w:hAnsiTheme="minorHAnsi"/>
        </w:rPr>
        <w:t xml:space="preserve"> </w:t>
      </w:r>
      <w:proofErr w:type="spellStart"/>
      <w:r w:rsidR="00B83567">
        <w:rPr>
          <w:rFonts w:asciiTheme="minorHAnsi" w:hAnsiTheme="minorHAnsi"/>
        </w:rPr>
        <w:t>Wellese</w:t>
      </w:r>
      <w:proofErr w:type="spellEnd"/>
      <w:r w:rsidR="00B83567">
        <w:rPr>
          <w:rFonts w:asciiTheme="minorHAnsi" w:hAnsiTheme="minorHAnsi"/>
        </w:rPr>
        <w:t xml:space="preserve"> nebo Davida </w:t>
      </w:r>
      <w:proofErr w:type="spellStart"/>
      <w:r w:rsidR="00B83567">
        <w:rPr>
          <w:rFonts w:asciiTheme="minorHAnsi" w:hAnsiTheme="minorHAnsi"/>
        </w:rPr>
        <w:t>Lynche</w:t>
      </w:r>
      <w:proofErr w:type="spellEnd"/>
      <w:r w:rsidR="00B83567">
        <w:rPr>
          <w:rFonts w:asciiTheme="minorHAnsi" w:hAnsiTheme="minorHAnsi"/>
        </w:rPr>
        <w:br/>
      </w:r>
      <w:r>
        <w:rPr>
          <w:rFonts w:asciiTheme="minorHAnsi" w:hAnsiTheme="minorHAnsi"/>
        </w:rPr>
        <w:t>i hudební a divadelní tvůrce Philip</w:t>
      </w:r>
      <w:r w:rsidR="003C05A2">
        <w:rPr>
          <w:rFonts w:asciiTheme="minorHAnsi" w:hAnsiTheme="minorHAnsi"/>
        </w:rPr>
        <w:t>a</w:t>
      </w:r>
      <w:r>
        <w:rPr>
          <w:rFonts w:asciiTheme="minorHAnsi" w:hAnsiTheme="minorHAnsi"/>
        </w:rPr>
        <w:t xml:space="preserve"> </w:t>
      </w:r>
      <w:proofErr w:type="spellStart"/>
      <w:r>
        <w:rPr>
          <w:rFonts w:asciiTheme="minorHAnsi" w:hAnsiTheme="minorHAnsi"/>
        </w:rPr>
        <w:t>Glass</w:t>
      </w:r>
      <w:r w:rsidR="003C05A2">
        <w:rPr>
          <w:rFonts w:asciiTheme="minorHAnsi" w:hAnsiTheme="minorHAnsi"/>
        </w:rPr>
        <w:t>e</w:t>
      </w:r>
      <w:proofErr w:type="spellEnd"/>
      <w:r>
        <w:rPr>
          <w:rFonts w:asciiTheme="minorHAnsi" w:hAnsiTheme="minorHAnsi"/>
        </w:rPr>
        <w:t>, David</w:t>
      </w:r>
      <w:r w:rsidR="003C05A2">
        <w:rPr>
          <w:rFonts w:asciiTheme="minorHAnsi" w:hAnsiTheme="minorHAnsi"/>
        </w:rPr>
        <w:t>a</w:t>
      </w:r>
      <w:r>
        <w:rPr>
          <w:rFonts w:asciiTheme="minorHAnsi" w:hAnsiTheme="minorHAnsi"/>
        </w:rPr>
        <w:t xml:space="preserve"> </w:t>
      </w:r>
      <w:proofErr w:type="spellStart"/>
      <w:r>
        <w:rPr>
          <w:rFonts w:asciiTheme="minorHAnsi" w:hAnsiTheme="minorHAnsi"/>
        </w:rPr>
        <w:t>Bowie</w:t>
      </w:r>
      <w:r w:rsidR="003C05A2">
        <w:rPr>
          <w:rFonts w:asciiTheme="minorHAnsi" w:hAnsiTheme="minorHAnsi"/>
        </w:rPr>
        <w:t>ho</w:t>
      </w:r>
      <w:proofErr w:type="spellEnd"/>
      <w:r>
        <w:rPr>
          <w:rFonts w:asciiTheme="minorHAnsi" w:hAnsiTheme="minorHAnsi"/>
        </w:rPr>
        <w:t>, Nick</w:t>
      </w:r>
      <w:r w:rsidR="003C05A2">
        <w:rPr>
          <w:rFonts w:asciiTheme="minorHAnsi" w:hAnsiTheme="minorHAnsi"/>
        </w:rPr>
        <w:t>a</w:t>
      </w:r>
      <w:r>
        <w:rPr>
          <w:rFonts w:asciiTheme="minorHAnsi" w:hAnsiTheme="minorHAnsi"/>
        </w:rPr>
        <w:t xml:space="preserve"> </w:t>
      </w:r>
      <w:proofErr w:type="spellStart"/>
      <w:r>
        <w:rPr>
          <w:rFonts w:asciiTheme="minorHAnsi" w:hAnsiTheme="minorHAnsi"/>
        </w:rPr>
        <w:t>Cave</w:t>
      </w:r>
      <w:r w:rsidR="003C05A2">
        <w:rPr>
          <w:rFonts w:asciiTheme="minorHAnsi" w:hAnsiTheme="minorHAnsi"/>
        </w:rPr>
        <w:t>a</w:t>
      </w:r>
      <w:proofErr w:type="spellEnd"/>
      <w:r>
        <w:rPr>
          <w:rFonts w:asciiTheme="minorHAnsi" w:hAnsiTheme="minorHAnsi"/>
        </w:rPr>
        <w:t xml:space="preserve"> nebo třeba </w:t>
      </w:r>
      <w:proofErr w:type="spellStart"/>
      <w:r>
        <w:rPr>
          <w:rFonts w:asciiTheme="minorHAnsi" w:hAnsiTheme="minorHAnsi"/>
        </w:rPr>
        <w:t>Rolling</w:t>
      </w:r>
      <w:proofErr w:type="spellEnd"/>
      <w:r>
        <w:rPr>
          <w:rFonts w:asciiTheme="minorHAnsi" w:hAnsiTheme="minorHAnsi"/>
        </w:rPr>
        <w:t xml:space="preserve"> </w:t>
      </w:r>
      <w:proofErr w:type="spellStart"/>
      <w:r>
        <w:rPr>
          <w:rFonts w:asciiTheme="minorHAnsi" w:hAnsiTheme="minorHAnsi"/>
        </w:rPr>
        <w:t>Stones</w:t>
      </w:r>
      <w:proofErr w:type="spellEnd"/>
      <w:r>
        <w:rPr>
          <w:rFonts w:asciiTheme="minorHAnsi" w:hAnsiTheme="minorHAnsi"/>
        </w:rPr>
        <w:t xml:space="preserve">. </w:t>
      </w:r>
      <w:r>
        <w:rPr>
          <w:rStyle w:val="rynqvb"/>
          <w:rFonts w:asciiTheme="minorHAnsi" w:hAnsiTheme="minorHAnsi"/>
        </w:rPr>
        <w:t xml:space="preserve">Své úvahy Kafkovi věnují filozofové Jean-Paul Sartre, Walter Benjamin, </w:t>
      </w:r>
      <w:proofErr w:type="spellStart"/>
      <w:r>
        <w:rPr>
          <w:rStyle w:val="rynqvb"/>
          <w:rFonts w:asciiTheme="minorHAnsi" w:hAnsiTheme="minorHAnsi"/>
        </w:rPr>
        <w:t>Hanna</w:t>
      </w:r>
      <w:r w:rsidR="00377DF8">
        <w:rPr>
          <w:rStyle w:val="rynqvb"/>
          <w:rFonts w:asciiTheme="minorHAnsi" w:hAnsiTheme="minorHAnsi"/>
        </w:rPr>
        <w:t>h</w:t>
      </w:r>
      <w:proofErr w:type="spellEnd"/>
      <w:r>
        <w:rPr>
          <w:rStyle w:val="rynqvb"/>
          <w:rFonts w:asciiTheme="minorHAnsi" w:hAnsiTheme="minorHAnsi"/>
        </w:rPr>
        <w:t xml:space="preserve"> </w:t>
      </w:r>
      <w:proofErr w:type="spellStart"/>
      <w:r>
        <w:rPr>
          <w:rStyle w:val="rynqvb"/>
          <w:rFonts w:asciiTheme="minorHAnsi" w:hAnsiTheme="minorHAnsi"/>
        </w:rPr>
        <w:t>Arendt</w:t>
      </w:r>
      <w:proofErr w:type="spellEnd"/>
      <w:r>
        <w:rPr>
          <w:rStyle w:val="rynqvb"/>
          <w:rFonts w:asciiTheme="minorHAnsi" w:hAnsiTheme="minorHAnsi"/>
        </w:rPr>
        <w:t xml:space="preserve"> </w:t>
      </w:r>
      <w:r w:rsidR="00377DF8">
        <w:rPr>
          <w:rStyle w:val="rynqvb"/>
          <w:rFonts w:asciiTheme="minorHAnsi" w:hAnsiTheme="minorHAnsi"/>
        </w:rPr>
        <w:t xml:space="preserve">či </w:t>
      </w:r>
      <w:r>
        <w:rPr>
          <w:rStyle w:val="rynqvb"/>
          <w:rFonts w:asciiTheme="minorHAnsi" w:hAnsiTheme="minorHAnsi"/>
        </w:rPr>
        <w:t>Theodor</w:t>
      </w:r>
      <w:r w:rsidR="00377DF8">
        <w:rPr>
          <w:rStyle w:val="rynqvb"/>
          <w:rFonts w:asciiTheme="minorHAnsi" w:hAnsiTheme="minorHAnsi"/>
        </w:rPr>
        <w:t xml:space="preserve"> W.</w:t>
      </w:r>
      <w:r>
        <w:rPr>
          <w:rStyle w:val="rynqvb"/>
          <w:rFonts w:asciiTheme="minorHAnsi" w:hAnsiTheme="minorHAnsi"/>
        </w:rPr>
        <w:t xml:space="preserve"> </w:t>
      </w:r>
      <w:proofErr w:type="spellStart"/>
      <w:r>
        <w:rPr>
          <w:rStyle w:val="rynqvb"/>
          <w:rFonts w:asciiTheme="minorHAnsi" w:hAnsiTheme="minorHAnsi"/>
        </w:rPr>
        <w:t>Adorno</w:t>
      </w:r>
      <w:proofErr w:type="spellEnd"/>
      <w:r>
        <w:rPr>
          <w:rStyle w:val="rynqvb"/>
          <w:rFonts w:asciiTheme="minorHAnsi" w:hAnsiTheme="minorHAnsi"/>
        </w:rPr>
        <w:t xml:space="preserve">. </w:t>
      </w:r>
      <w:r>
        <w:rPr>
          <w:rFonts w:asciiTheme="minorHAnsi" w:hAnsiTheme="minorHAnsi"/>
        </w:rPr>
        <w:t xml:space="preserve">Kafka postupem času proniká i do komiksů, videoher a dokonce virtuální reality. </w:t>
      </w:r>
    </w:p>
    <w:p w:rsidR="00B83567" w:rsidRDefault="00B83567" w:rsidP="00994972">
      <w:pPr>
        <w:pStyle w:val="p2"/>
        <w:spacing w:beforeAutospacing="0" w:afterAutospacing="0"/>
        <w:rPr>
          <w:rFonts w:asciiTheme="minorHAnsi" w:hAnsiTheme="minorHAnsi"/>
        </w:rPr>
      </w:pPr>
    </w:p>
    <w:p w:rsidR="00B83567" w:rsidRDefault="00B83567" w:rsidP="00B83567">
      <w:pPr>
        <w:pStyle w:val="p2"/>
        <w:keepNext/>
        <w:spacing w:beforeAutospacing="0" w:afterAutospacing="0"/>
      </w:pPr>
      <w:r>
        <w:rPr>
          <w:rFonts w:asciiTheme="minorHAnsi" w:hAnsiTheme="minorHAnsi"/>
          <w:noProof/>
        </w:rPr>
        <w:drawing>
          <wp:inline distT="0" distB="0" distL="0" distR="0" wp14:anchorId="00574788" wp14:editId="2F5FD937">
            <wp:extent cx="3895725" cy="2597150"/>
            <wp:effectExtent l="0" t="0" r="9525" b="0"/>
            <wp:docPr id="20" name="Obrázek 20" descr="C:\Users\anezka\Desktop\DOX_KAFKAESQUE_Pohled do výstavy_Foto Jan Slavík (c) D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zka\Desktop\DOX_KAFKAESQUE_Pohled do výstavy_Foto Jan Slavík (c) D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5725" cy="2597150"/>
                    </a:xfrm>
                    <a:prstGeom prst="rect">
                      <a:avLst/>
                    </a:prstGeom>
                    <a:noFill/>
                    <a:ln>
                      <a:noFill/>
                    </a:ln>
                  </pic:spPr>
                </pic:pic>
              </a:graphicData>
            </a:graphic>
          </wp:inline>
        </w:drawing>
      </w:r>
    </w:p>
    <w:p w:rsidR="00B83567" w:rsidRPr="0089007A" w:rsidRDefault="00B83567" w:rsidP="00B83567">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Pohled do výstavy </w:t>
      </w:r>
      <w:proofErr w:type="spellStart"/>
      <w:r>
        <w:rPr>
          <w:rFonts w:asciiTheme="minorHAnsi" w:hAnsiTheme="minorHAnsi" w:cstheme="minorHAnsi"/>
          <w:color w:val="FF0000"/>
          <w:sz w:val="20"/>
          <w:szCs w:val="20"/>
        </w:rPr>
        <w:t>KAFKAesque</w:t>
      </w:r>
      <w:proofErr w:type="spellEnd"/>
      <w:r>
        <w:rPr>
          <w:rFonts w:asciiTheme="minorHAnsi" w:hAnsiTheme="minorHAnsi" w:cstheme="minorHAnsi"/>
          <w:color w:val="FF0000"/>
          <w:sz w:val="20"/>
          <w:szCs w:val="20"/>
        </w:rPr>
        <w:t>. Foto Jan Slavík</w:t>
      </w:r>
      <w:r w:rsidRPr="0089007A">
        <w:rPr>
          <w:rFonts w:asciiTheme="minorHAnsi" w:hAnsiTheme="minorHAnsi" w:cstheme="minorHAnsi"/>
          <w:color w:val="FF0000"/>
          <w:sz w:val="20"/>
          <w:szCs w:val="20"/>
        </w:rPr>
        <w:t xml:space="preserve"> ©DOX</w:t>
      </w:r>
    </w:p>
    <w:p w:rsidR="006A3F99" w:rsidRDefault="006A3F99" w:rsidP="00994972">
      <w:pPr>
        <w:rPr>
          <w:rFonts w:ascii="Calibri" w:eastAsia="Times New Roman" w:hAnsi="Calibri" w:cs="Times New Roman"/>
          <w:lang w:eastAsia="cs-CZ"/>
        </w:rPr>
      </w:pPr>
    </w:p>
    <w:p w:rsidR="00994972" w:rsidRDefault="00A26BD3" w:rsidP="00994972">
      <w:pPr>
        <w:rPr>
          <w:rFonts w:ascii="Calibri" w:eastAsia="Times New Roman" w:hAnsi="Calibri" w:cs="Times New Roman"/>
          <w:i/>
          <w:iCs/>
          <w:color w:val="000000"/>
          <w:shd w:val="clear" w:color="auto" w:fill="FFFFFF"/>
          <w:lang w:eastAsia="cs-CZ"/>
        </w:rPr>
      </w:pPr>
      <w:r>
        <w:rPr>
          <w:rFonts w:ascii="Calibri" w:eastAsia="Times New Roman" w:hAnsi="Calibri" w:cs="Times New Roman"/>
          <w:lang w:eastAsia="cs-CZ"/>
        </w:rPr>
        <w:t>„</w:t>
      </w:r>
      <w:r>
        <w:rPr>
          <w:rFonts w:ascii="Calibri" w:eastAsia="Times New Roman" w:hAnsi="Calibri" w:cs="Times New Roman"/>
          <w:i/>
          <w:iCs/>
          <w:lang w:eastAsia="cs-CZ"/>
        </w:rPr>
        <w:t xml:space="preserve">Zájem o Kafkovo dílo dal vzniknout i termínu </w:t>
      </w:r>
      <w:r w:rsidR="00377DF8">
        <w:rPr>
          <w:rFonts w:ascii="Calibri" w:eastAsia="Times New Roman" w:hAnsi="Calibri" w:cs="Times New Roman"/>
          <w:i/>
          <w:iCs/>
          <w:lang w:eastAsia="cs-CZ"/>
        </w:rPr>
        <w:t>‚</w:t>
      </w:r>
      <w:r>
        <w:rPr>
          <w:rFonts w:ascii="Calibri" w:eastAsia="Times New Roman" w:hAnsi="Calibri" w:cs="Times New Roman"/>
          <w:i/>
          <w:iCs/>
          <w:lang w:eastAsia="cs-CZ"/>
        </w:rPr>
        <w:t>kafkovský</w:t>
      </w:r>
      <w:r w:rsidR="00377DF8">
        <w:rPr>
          <w:rFonts w:ascii="Calibri" w:eastAsia="Times New Roman" w:hAnsi="Calibri" w:cs="Times New Roman"/>
          <w:i/>
          <w:iCs/>
          <w:lang w:eastAsia="cs-CZ"/>
        </w:rPr>
        <w:t>‘</w:t>
      </w:r>
      <w:r>
        <w:rPr>
          <w:rFonts w:ascii="Calibri" w:eastAsia="Times New Roman" w:hAnsi="Calibri" w:cs="Times New Roman"/>
          <w:i/>
          <w:iCs/>
          <w:lang w:eastAsia="cs-CZ"/>
        </w:rPr>
        <w:t xml:space="preserve"> (v angličtině </w:t>
      </w:r>
      <w:proofErr w:type="spellStart"/>
      <w:r>
        <w:rPr>
          <w:rFonts w:ascii="Calibri" w:eastAsia="Times New Roman" w:hAnsi="Calibri" w:cs="Times New Roman"/>
          <w:i/>
          <w:iCs/>
          <w:lang w:eastAsia="cs-CZ"/>
        </w:rPr>
        <w:t>kafkaesque</w:t>
      </w:r>
      <w:proofErr w:type="spellEnd"/>
      <w:r>
        <w:rPr>
          <w:rFonts w:ascii="Calibri" w:eastAsia="Times New Roman" w:hAnsi="Calibri" w:cs="Times New Roman"/>
          <w:i/>
          <w:iCs/>
          <w:lang w:eastAsia="cs-CZ"/>
        </w:rPr>
        <w:t xml:space="preserve">), který se pokouší postihnout podstatné rysy Kafkových textů: všudypřítomné působení neznámých autorit a aparátů moci a marné úsilí těch, kteří jsou v labyrintech jejich zvůle lapeni. Nesrozumitelnost, bizarnost a nelogičnost situací, ve kterých se protagonisté ocitají. Slovy </w:t>
      </w:r>
      <w:proofErr w:type="spellStart"/>
      <w:r w:rsidR="00377DF8">
        <w:rPr>
          <w:rFonts w:ascii="Calibri" w:eastAsia="Times New Roman" w:hAnsi="Calibri" w:cs="Times New Roman"/>
          <w:i/>
          <w:iCs/>
          <w:lang w:eastAsia="cs-CZ"/>
        </w:rPr>
        <w:t>Hannah</w:t>
      </w:r>
      <w:proofErr w:type="spellEnd"/>
      <w:r w:rsidR="00377DF8">
        <w:rPr>
          <w:rFonts w:ascii="Calibri" w:eastAsia="Times New Roman" w:hAnsi="Calibri" w:cs="Times New Roman"/>
          <w:i/>
          <w:iCs/>
          <w:lang w:eastAsia="cs-CZ"/>
        </w:rPr>
        <w:t xml:space="preserve"> </w:t>
      </w:r>
      <w:r>
        <w:rPr>
          <w:rFonts w:ascii="Calibri" w:eastAsia="Times New Roman" w:hAnsi="Calibri" w:cs="Times New Roman"/>
          <w:i/>
          <w:iCs/>
          <w:lang w:eastAsia="cs-CZ"/>
        </w:rPr>
        <w:t xml:space="preserve">Arendtové je to </w:t>
      </w:r>
      <w:r w:rsidR="00377DF8">
        <w:rPr>
          <w:rFonts w:ascii="Calibri" w:eastAsia="Times New Roman" w:hAnsi="Calibri" w:cs="Times New Roman"/>
          <w:i/>
          <w:iCs/>
          <w:lang w:eastAsia="cs-CZ"/>
        </w:rPr>
        <w:t>‚</w:t>
      </w:r>
      <w:r>
        <w:rPr>
          <w:rFonts w:ascii="Calibri" w:eastAsia="Times New Roman" w:hAnsi="Calibri" w:cs="Times New Roman"/>
          <w:i/>
          <w:iCs/>
          <w:lang w:eastAsia="cs-CZ"/>
        </w:rPr>
        <w:t>tyranie bez tyrana</w:t>
      </w:r>
      <w:r w:rsidR="00377DF8">
        <w:rPr>
          <w:rFonts w:ascii="Calibri" w:eastAsia="Times New Roman" w:hAnsi="Calibri" w:cs="Times New Roman"/>
          <w:i/>
          <w:iCs/>
          <w:lang w:eastAsia="cs-CZ"/>
        </w:rPr>
        <w:t>‘</w:t>
      </w:r>
      <w:r>
        <w:rPr>
          <w:rFonts w:ascii="Calibri" w:eastAsia="Times New Roman" w:hAnsi="Calibri" w:cs="Times New Roman"/>
          <w:i/>
          <w:iCs/>
          <w:lang w:eastAsia="cs-CZ"/>
        </w:rPr>
        <w:t xml:space="preserve"> s nejasnými </w:t>
      </w:r>
      <w:r>
        <w:rPr>
          <w:rFonts w:ascii="Calibri" w:eastAsia="Times New Roman" w:hAnsi="Calibri" w:cs="Times New Roman"/>
          <w:i/>
          <w:iCs/>
          <w:lang w:eastAsia="cs-CZ"/>
        </w:rPr>
        <w:lastRenderedPageBreak/>
        <w:t xml:space="preserve">zákony, matoucími postupy, absurdní logikou, ale i humorem. </w:t>
      </w:r>
      <w:r>
        <w:rPr>
          <w:rFonts w:ascii="Calibri" w:eastAsia="Times New Roman" w:hAnsi="Calibri" w:cs="Times New Roman"/>
          <w:i/>
          <w:iCs/>
          <w:color w:val="000000"/>
          <w:shd w:val="clear" w:color="auto" w:fill="FFFFFF"/>
          <w:lang w:eastAsia="cs-CZ"/>
        </w:rPr>
        <w:t>T</w:t>
      </w:r>
      <w:r w:rsidR="00994972">
        <w:rPr>
          <w:rFonts w:ascii="Calibri" w:eastAsia="Times New Roman" w:hAnsi="Calibri" w:cs="Times New Roman"/>
          <w:i/>
          <w:iCs/>
          <w:color w:val="000000"/>
          <w:shd w:val="clear" w:color="auto" w:fill="FFFFFF"/>
          <w:lang w:eastAsia="cs-CZ"/>
        </w:rPr>
        <w:t>o vše pojato mimo konkrétní čas</w:t>
      </w:r>
    </w:p>
    <w:p w:rsidR="006A3F99" w:rsidRDefault="00A26BD3" w:rsidP="00994972">
      <w:pPr>
        <w:rPr>
          <w:rFonts w:ascii="Calibri" w:hAnsi="Calibri"/>
        </w:rPr>
      </w:pPr>
      <w:r>
        <w:rPr>
          <w:rFonts w:ascii="Calibri" w:eastAsia="Times New Roman" w:hAnsi="Calibri" w:cs="Times New Roman"/>
          <w:i/>
          <w:iCs/>
          <w:color w:val="000000"/>
          <w:shd w:val="clear" w:color="auto" w:fill="FFFFFF"/>
          <w:lang w:eastAsia="cs-CZ"/>
        </w:rPr>
        <w:t>a prostor,</w:t>
      </w:r>
      <w:r>
        <w:rPr>
          <w:rFonts w:ascii="Calibri" w:eastAsia="Times New Roman" w:hAnsi="Calibri" w:cs="Times New Roman"/>
          <w:color w:val="000000"/>
          <w:shd w:val="clear" w:color="auto" w:fill="FFFFFF"/>
          <w:lang w:eastAsia="cs-CZ"/>
        </w:rPr>
        <w:t xml:space="preserve">“ dodává Michaela </w:t>
      </w:r>
      <w:proofErr w:type="spellStart"/>
      <w:r>
        <w:rPr>
          <w:rFonts w:ascii="Calibri" w:eastAsia="Times New Roman" w:hAnsi="Calibri" w:cs="Times New Roman"/>
          <w:color w:val="000000"/>
          <w:shd w:val="clear" w:color="auto" w:fill="FFFFFF"/>
          <w:lang w:eastAsia="cs-CZ"/>
        </w:rPr>
        <w:t>Šilpochová</w:t>
      </w:r>
      <w:proofErr w:type="spellEnd"/>
      <w:r>
        <w:rPr>
          <w:rFonts w:ascii="Calibri" w:eastAsia="Times New Roman" w:hAnsi="Calibri" w:cs="Times New Roman"/>
          <w:color w:val="000000"/>
          <w:shd w:val="clear" w:color="auto" w:fill="FFFFFF"/>
          <w:lang w:eastAsia="cs-CZ"/>
        </w:rPr>
        <w:t xml:space="preserve">, </w:t>
      </w:r>
      <w:proofErr w:type="spellStart"/>
      <w:r>
        <w:rPr>
          <w:rFonts w:ascii="Calibri" w:eastAsia="Times New Roman" w:hAnsi="Calibri" w:cs="Times New Roman"/>
          <w:color w:val="000000"/>
          <w:shd w:val="clear" w:color="auto" w:fill="FFFFFF"/>
          <w:lang w:eastAsia="cs-CZ"/>
        </w:rPr>
        <w:t>spolukurátorka</w:t>
      </w:r>
      <w:proofErr w:type="spellEnd"/>
      <w:r>
        <w:rPr>
          <w:rFonts w:ascii="Calibri" w:eastAsia="Times New Roman" w:hAnsi="Calibri" w:cs="Times New Roman"/>
          <w:color w:val="000000"/>
          <w:shd w:val="clear" w:color="auto" w:fill="FFFFFF"/>
          <w:lang w:eastAsia="cs-CZ"/>
        </w:rPr>
        <w:t xml:space="preserve"> výstavy a umělecká ředitelka </w:t>
      </w:r>
      <w:proofErr w:type="spellStart"/>
      <w:r>
        <w:rPr>
          <w:rFonts w:ascii="Calibri" w:eastAsia="Times New Roman" w:hAnsi="Calibri" w:cs="Times New Roman"/>
          <w:color w:val="000000"/>
          <w:shd w:val="clear" w:color="auto" w:fill="FFFFFF"/>
          <w:lang w:eastAsia="cs-CZ"/>
        </w:rPr>
        <w:t>DOXu</w:t>
      </w:r>
      <w:proofErr w:type="spellEnd"/>
      <w:r>
        <w:rPr>
          <w:rFonts w:ascii="Calibri" w:eastAsia="Times New Roman" w:hAnsi="Calibri" w:cs="Times New Roman"/>
          <w:color w:val="000000"/>
          <w:shd w:val="clear" w:color="auto" w:fill="FFFFFF"/>
          <w:lang w:eastAsia="cs-CZ"/>
        </w:rPr>
        <w:t xml:space="preserve">. </w:t>
      </w:r>
    </w:p>
    <w:p w:rsidR="006A3F99" w:rsidRDefault="006A3F99" w:rsidP="00994972">
      <w:pPr>
        <w:rPr>
          <w:rFonts w:ascii="Calibri" w:eastAsia="Times New Roman" w:hAnsi="Calibri" w:cs="Times New Roman"/>
          <w:lang w:eastAsia="cs-CZ"/>
        </w:rPr>
      </w:pPr>
    </w:p>
    <w:p w:rsidR="006A3F99" w:rsidRDefault="00A26BD3" w:rsidP="00994972">
      <w:pPr>
        <w:rPr>
          <w:rFonts w:ascii="Calibri" w:eastAsia="Times New Roman" w:hAnsi="Calibri" w:cs="Times New Roman"/>
          <w:lang w:eastAsia="cs-CZ"/>
        </w:rPr>
      </w:pPr>
      <w:r>
        <w:rPr>
          <w:rFonts w:ascii="Calibri" w:eastAsia="Times New Roman" w:hAnsi="Calibri" w:cs="Times New Roman"/>
          <w:lang w:eastAsia="cs-CZ"/>
        </w:rPr>
        <w:t>Pokusy porozumět Kafkovu literárnímu dílu a jeho životu po desetil</w:t>
      </w:r>
      <w:r w:rsidR="00B83567">
        <w:rPr>
          <w:rFonts w:ascii="Calibri" w:eastAsia="Times New Roman" w:hAnsi="Calibri" w:cs="Times New Roman"/>
          <w:lang w:eastAsia="cs-CZ"/>
        </w:rPr>
        <w:t>etí představovaly intelektuální</w:t>
      </w:r>
      <w:r w:rsidR="00B83567">
        <w:rPr>
          <w:rFonts w:ascii="Calibri" w:eastAsia="Times New Roman" w:hAnsi="Calibri" w:cs="Times New Roman"/>
          <w:lang w:eastAsia="cs-CZ"/>
        </w:rPr>
        <w:br/>
      </w:r>
      <w:r>
        <w:rPr>
          <w:rFonts w:ascii="Calibri" w:eastAsia="Times New Roman" w:hAnsi="Calibri" w:cs="Times New Roman"/>
          <w:lang w:eastAsia="cs-CZ"/>
        </w:rPr>
        <w:t>a často i emocionální výzvu pro vědce i čtenáře a byly předmětem mnoha výkladů. Každá doba měla potřebu se k Franzi Kafkovi a jeho tvorbě vyjadřovat a jinak tomu není ani dnes. Každý má svého Kafku.</w:t>
      </w:r>
    </w:p>
    <w:p w:rsidR="00E71E4E" w:rsidRDefault="00E71E4E" w:rsidP="00994972">
      <w:pPr>
        <w:rPr>
          <w:rFonts w:ascii="Calibri" w:eastAsia="Times New Roman" w:hAnsi="Calibri" w:cs="Times New Roman"/>
          <w:lang w:eastAsia="cs-CZ"/>
        </w:rPr>
      </w:pPr>
    </w:p>
    <w:p w:rsidR="00E71E4E" w:rsidRDefault="00E71E4E" w:rsidP="00994972">
      <w:pPr>
        <w:pStyle w:val="Zkladntext"/>
        <w:suppressAutoHyphens w:val="0"/>
        <w:spacing w:after="0" w:line="240" w:lineRule="auto"/>
        <w:rPr>
          <w:rFonts w:ascii="Calibri" w:eastAsia="Times New Roman" w:hAnsi="Calibri" w:cs="Calibri"/>
          <w:bCs/>
          <w:lang w:eastAsia="cs-CZ"/>
        </w:rPr>
      </w:pPr>
      <w:r w:rsidRPr="00E71E4E">
        <w:rPr>
          <w:rFonts w:ascii="Calibri" w:eastAsia="Times New Roman" w:hAnsi="Calibri" w:cs="Calibri"/>
          <w:bCs/>
          <w:i/>
          <w:lang w:eastAsia="cs-CZ"/>
        </w:rPr>
        <w:t xml:space="preserve">„Existuje kategorie </w:t>
      </w:r>
      <w:proofErr w:type="spellStart"/>
      <w:r w:rsidRPr="00E71E4E">
        <w:rPr>
          <w:rFonts w:ascii="Calibri" w:eastAsia="Times New Roman" w:hAnsi="Calibri" w:cs="Calibri"/>
          <w:bCs/>
          <w:i/>
          <w:lang w:eastAsia="cs-CZ"/>
        </w:rPr>
        <w:t>kafkologů</w:t>
      </w:r>
      <w:proofErr w:type="spellEnd"/>
      <w:r w:rsidRPr="00E71E4E">
        <w:rPr>
          <w:rFonts w:ascii="Calibri" w:eastAsia="Times New Roman" w:hAnsi="Calibri" w:cs="Calibri"/>
          <w:bCs/>
          <w:i/>
          <w:lang w:eastAsia="cs-CZ"/>
        </w:rPr>
        <w:t xml:space="preserve"> profesionálů. Existuje kategorie </w:t>
      </w:r>
      <w:proofErr w:type="spellStart"/>
      <w:r w:rsidRPr="00E71E4E">
        <w:rPr>
          <w:rFonts w:ascii="Calibri" w:eastAsia="Times New Roman" w:hAnsi="Calibri" w:cs="Calibri"/>
          <w:bCs/>
          <w:i/>
          <w:lang w:eastAsia="cs-CZ"/>
        </w:rPr>
        <w:t>kafkologů</w:t>
      </w:r>
      <w:proofErr w:type="spellEnd"/>
      <w:r w:rsidRPr="00E71E4E">
        <w:rPr>
          <w:rFonts w:ascii="Calibri" w:eastAsia="Times New Roman" w:hAnsi="Calibri" w:cs="Calibri"/>
          <w:bCs/>
          <w:i/>
          <w:lang w:eastAsia="cs-CZ"/>
        </w:rPr>
        <w:t xml:space="preserve"> amatérů. A existuje kategorie žasnoucích čtenářů, kteří upřednostňují osobní přístup. Ten je i kritériem naší výstavy. Zájem o osobní vztah současných umělců ke Kafkovi a jeho světu“</w:t>
      </w:r>
      <w:r w:rsidRPr="00E71E4E">
        <w:rPr>
          <w:rFonts w:ascii="Calibri" w:eastAsia="Times New Roman" w:hAnsi="Calibri" w:cs="Calibri"/>
          <w:bCs/>
          <w:lang w:eastAsia="cs-CZ"/>
        </w:rPr>
        <w:t xml:space="preserve">, říká ředitel </w:t>
      </w:r>
      <w:proofErr w:type="spellStart"/>
      <w:r w:rsidRPr="00E71E4E">
        <w:rPr>
          <w:rFonts w:ascii="Calibri" w:eastAsia="Times New Roman" w:hAnsi="Calibri" w:cs="Calibri"/>
          <w:bCs/>
          <w:lang w:eastAsia="cs-CZ"/>
        </w:rPr>
        <w:t>DOXu</w:t>
      </w:r>
      <w:proofErr w:type="spellEnd"/>
      <w:r w:rsidRPr="00E71E4E">
        <w:rPr>
          <w:rFonts w:ascii="Calibri" w:eastAsia="Times New Roman" w:hAnsi="Calibri" w:cs="Calibri"/>
          <w:bCs/>
          <w:lang w:eastAsia="cs-CZ"/>
        </w:rPr>
        <w:t xml:space="preserve"> a </w:t>
      </w:r>
      <w:proofErr w:type="spellStart"/>
      <w:r w:rsidRPr="00E71E4E">
        <w:rPr>
          <w:rFonts w:ascii="Calibri" w:eastAsia="Times New Roman" w:hAnsi="Calibri" w:cs="Calibri"/>
          <w:bCs/>
          <w:lang w:eastAsia="cs-CZ"/>
        </w:rPr>
        <w:t>spolukurátor</w:t>
      </w:r>
      <w:proofErr w:type="spellEnd"/>
      <w:r w:rsidRPr="00E71E4E">
        <w:rPr>
          <w:rFonts w:ascii="Calibri" w:eastAsia="Times New Roman" w:hAnsi="Calibri" w:cs="Calibri"/>
          <w:bCs/>
          <w:lang w:eastAsia="cs-CZ"/>
        </w:rPr>
        <w:t xml:space="preserve"> výstavy Leoš Válka.</w:t>
      </w:r>
    </w:p>
    <w:p w:rsidR="00E71E4E" w:rsidRPr="00E71E4E" w:rsidRDefault="00E71E4E" w:rsidP="00994972">
      <w:pPr>
        <w:pStyle w:val="Zkladntext"/>
        <w:suppressAutoHyphens w:val="0"/>
        <w:spacing w:after="0" w:line="240" w:lineRule="auto"/>
        <w:rPr>
          <w:rFonts w:ascii="Calibri" w:eastAsia="Times New Roman" w:hAnsi="Calibri" w:cs="Calibri"/>
          <w:bCs/>
          <w:lang w:eastAsia="cs-CZ"/>
        </w:rPr>
      </w:pPr>
    </w:p>
    <w:p w:rsidR="006A3F99" w:rsidRDefault="00A26BD3" w:rsidP="00994972">
      <w:pPr>
        <w:pStyle w:val="Zkladntext"/>
        <w:spacing w:after="0" w:line="240" w:lineRule="auto"/>
        <w:rPr>
          <w:rFonts w:ascii="Calibri" w:hAnsi="Calibri"/>
        </w:rPr>
      </w:pPr>
      <w:r>
        <w:rPr>
          <w:rFonts w:ascii="Calibri" w:eastAsia="Times New Roman" w:hAnsi="Calibri" w:cs="Times New Roman"/>
          <w:lang w:eastAsia="cs-CZ"/>
        </w:rPr>
        <w:t xml:space="preserve">Výstava </w:t>
      </w:r>
      <w:proofErr w:type="spellStart"/>
      <w:r>
        <w:rPr>
          <w:rFonts w:ascii="Calibri" w:eastAsia="Times New Roman" w:hAnsi="Calibri" w:cs="Times New Roman"/>
          <w:lang w:eastAsia="cs-CZ"/>
        </w:rPr>
        <w:t>KAFKAesque</w:t>
      </w:r>
      <w:proofErr w:type="spellEnd"/>
      <w:r>
        <w:rPr>
          <w:rFonts w:ascii="Calibri" w:eastAsia="Times New Roman" w:hAnsi="Calibri" w:cs="Times New Roman"/>
          <w:lang w:eastAsia="cs-CZ"/>
        </w:rPr>
        <w:t xml:space="preserve"> nenabízí historický pohled na tvorbu Franze Kafky, ale prostřednictvím děl vybraných umělců předkládá jejich vlastní „kafkovské“ pojetí současného světa. </w:t>
      </w:r>
    </w:p>
    <w:p w:rsidR="006A3F99" w:rsidRDefault="006A3F99" w:rsidP="00994972">
      <w:pPr>
        <w:pStyle w:val="Zkladntext"/>
        <w:spacing w:line="240" w:lineRule="auto"/>
        <w:rPr>
          <w:rFonts w:eastAsia="Times New Roman" w:cs="Times New Roman"/>
          <w:lang w:eastAsia="cs-CZ"/>
        </w:rPr>
      </w:pPr>
    </w:p>
    <w:p w:rsidR="006A3F99" w:rsidRPr="00A26BD3" w:rsidRDefault="00A26BD3" w:rsidP="00994972">
      <w:pPr>
        <w:pStyle w:val="Zkladntext"/>
        <w:spacing w:line="240" w:lineRule="auto"/>
        <w:rPr>
          <w:rFonts w:ascii="Calibri" w:hAnsi="Calibri"/>
        </w:rPr>
      </w:pPr>
      <w:r>
        <w:rPr>
          <w:rFonts w:ascii="Calibri" w:hAnsi="Calibri"/>
          <w:b/>
          <w:bCs/>
          <w:color w:val="FF0000"/>
        </w:rPr>
        <w:t>Vystavující umělci:</w:t>
      </w:r>
      <w:r>
        <w:rPr>
          <w:rFonts w:ascii="Calibri" w:hAnsi="Calibri"/>
        </w:rPr>
        <w:t xml:space="preserve"> </w:t>
      </w:r>
      <w:r>
        <w:rPr>
          <w:rFonts w:ascii="Calibri" w:hAnsi="Calibri"/>
          <w:b/>
          <w:bCs/>
        </w:rPr>
        <w:t xml:space="preserve">Josef </w:t>
      </w:r>
      <w:proofErr w:type="spellStart"/>
      <w:r>
        <w:rPr>
          <w:rFonts w:ascii="Calibri" w:hAnsi="Calibri"/>
          <w:b/>
          <w:bCs/>
        </w:rPr>
        <w:t>Bolf</w:t>
      </w:r>
      <w:proofErr w:type="spellEnd"/>
      <w:r>
        <w:rPr>
          <w:rFonts w:ascii="Calibri" w:hAnsi="Calibri"/>
          <w:b/>
          <w:bCs/>
        </w:rPr>
        <w:t xml:space="preserve">, Bratři </w:t>
      </w:r>
      <w:proofErr w:type="spellStart"/>
      <w:r>
        <w:rPr>
          <w:rFonts w:ascii="Calibri" w:hAnsi="Calibri"/>
          <w:b/>
          <w:bCs/>
        </w:rPr>
        <w:t>Quayové</w:t>
      </w:r>
      <w:proofErr w:type="spellEnd"/>
      <w:r>
        <w:rPr>
          <w:rFonts w:ascii="Calibri" w:hAnsi="Calibri"/>
          <w:b/>
          <w:bCs/>
        </w:rPr>
        <w:t xml:space="preserve">, Pavel </w:t>
      </w:r>
      <w:proofErr w:type="spellStart"/>
      <w:r>
        <w:rPr>
          <w:rFonts w:ascii="Calibri" w:hAnsi="Calibri"/>
          <w:b/>
          <w:bCs/>
        </w:rPr>
        <w:t>Büchler</w:t>
      </w:r>
      <w:proofErr w:type="spellEnd"/>
      <w:r>
        <w:rPr>
          <w:rFonts w:ascii="Calibri" w:hAnsi="Calibri"/>
          <w:b/>
          <w:bCs/>
        </w:rPr>
        <w:t xml:space="preserve">, Mat </w:t>
      </w:r>
      <w:proofErr w:type="spellStart"/>
      <w:r>
        <w:rPr>
          <w:rFonts w:ascii="Calibri" w:hAnsi="Calibri"/>
          <w:b/>
          <w:bCs/>
        </w:rPr>
        <w:t>Collishaw</w:t>
      </w:r>
      <w:proofErr w:type="spellEnd"/>
      <w:r>
        <w:rPr>
          <w:rFonts w:ascii="Calibri" w:hAnsi="Calibri"/>
          <w:b/>
          <w:bCs/>
        </w:rPr>
        <w:t xml:space="preserve">, Vladimír Doležal, </w:t>
      </w:r>
      <w:proofErr w:type="spellStart"/>
      <w:r>
        <w:rPr>
          <w:rFonts w:ascii="Calibri" w:hAnsi="Calibri"/>
          <w:b/>
          <w:bCs/>
        </w:rPr>
        <w:t>Rowynn</w:t>
      </w:r>
      <w:proofErr w:type="spellEnd"/>
      <w:r>
        <w:rPr>
          <w:rFonts w:ascii="Calibri" w:hAnsi="Calibri"/>
          <w:b/>
          <w:bCs/>
        </w:rPr>
        <w:t xml:space="preserve"> </w:t>
      </w:r>
      <w:proofErr w:type="spellStart"/>
      <w:r>
        <w:rPr>
          <w:rFonts w:ascii="Calibri" w:hAnsi="Calibri"/>
          <w:b/>
          <w:bCs/>
        </w:rPr>
        <w:t>Dumont</w:t>
      </w:r>
      <w:proofErr w:type="spellEnd"/>
      <w:r>
        <w:rPr>
          <w:rFonts w:ascii="Calibri" w:hAnsi="Calibri"/>
          <w:b/>
          <w:bCs/>
        </w:rPr>
        <w:t xml:space="preserve">, Martin </w:t>
      </w:r>
      <w:proofErr w:type="spellStart"/>
      <w:r>
        <w:rPr>
          <w:rFonts w:ascii="Calibri" w:hAnsi="Calibri"/>
          <w:b/>
          <w:bCs/>
        </w:rPr>
        <w:t>Gerboc</w:t>
      </w:r>
      <w:proofErr w:type="spellEnd"/>
      <w:r>
        <w:rPr>
          <w:rFonts w:ascii="Calibri" w:hAnsi="Calibri"/>
          <w:b/>
          <w:bCs/>
        </w:rPr>
        <w:t xml:space="preserve">, </w:t>
      </w:r>
      <w:proofErr w:type="spellStart"/>
      <w:r>
        <w:rPr>
          <w:rFonts w:ascii="Calibri" w:hAnsi="Calibri"/>
          <w:b/>
          <w:bCs/>
        </w:rPr>
        <w:t>Douglas</w:t>
      </w:r>
      <w:proofErr w:type="spellEnd"/>
      <w:r>
        <w:rPr>
          <w:rFonts w:ascii="Calibri" w:hAnsi="Calibri"/>
          <w:b/>
          <w:bCs/>
        </w:rPr>
        <w:t xml:space="preserve"> </w:t>
      </w:r>
      <w:proofErr w:type="spellStart"/>
      <w:r>
        <w:rPr>
          <w:rFonts w:ascii="Calibri" w:hAnsi="Calibri"/>
          <w:b/>
          <w:bCs/>
        </w:rPr>
        <w:t>Gordon</w:t>
      </w:r>
      <w:proofErr w:type="spellEnd"/>
      <w:r>
        <w:rPr>
          <w:rFonts w:ascii="Calibri" w:hAnsi="Calibri"/>
          <w:b/>
          <w:bCs/>
        </w:rPr>
        <w:t xml:space="preserve">, Matouš Háša, Gottfried </w:t>
      </w:r>
      <w:proofErr w:type="spellStart"/>
      <w:r>
        <w:rPr>
          <w:rFonts w:ascii="Calibri" w:hAnsi="Calibri"/>
          <w:b/>
          <w:bCs/>
        </w:rPr>
        <w:t>Helnwein</w:t>
      </w:r>
      <w:proofErr w:type="spellEnd"/>
      <w:r>
        <w:rPr>
          <w:rFonts w:ascii="Calibri" w:hAnsi="Calibri"/>
          <w:b/>
          <w:bCs/>
        </w:rPr>
        <w:t xml:space="preserve">, Siegfried Herz, </w:t>
      </w:r>
      <w:proofErr w:type="spellStart"/>
      <w:r>
        <w:rPr>
          <w:rFonts w:ascii="Calibri" w:hAnsi="Calibri"/>
          <w:b/>
          <w:bCs/>
        </w:rPr>
        <w:t>Jake</w:t>
      </w:r>
      <w:proofErr w:type="spellEnd"/>
      <w:r>
        <w:rPr>
          <w:rFonts w:ascii="Calibri" w:hAnsi="Calibri"/>
          <w:b/>
          <w:bCs/>
        </w:rPr>
        <w:t xml:space="preserve"> a </w:t>
      </w:r>
      <w:proofErr w:type="spellStart"/>
      <w:r>
        <w:rPr>
          <w:rFonts w:ascii="Calibri" w:hAnsi="Calibri"/>
          <w:b/>
          <w:bCs/>
        </w:rPr>
        <w:t>Dinos</w:t>
      </w:r>
      <w:proofErr w:type="spellEnd"/>
      <w:r>
        <w:rPr>
          <w:rFonts w:ascii="Calibri" w:hAnsi="Calibri"/>
          <w:b/>
          <w:bCs/>
        </w:rPr>
        <w:t xml:space="preserve"> </w:t>
      </w:r>
      <w:proofErr w:type="spellStart"/>
      <w:r>
        <w:rPr>
          <w:rFonts w:ascii="Calibri" w:hAnsi="Calibri"/>
          <w:b/>
          <w:bCs/>
        </w:rPr>
        <w:t>Chapmanovi</w:t>
      </w:r>
      <w:proofErr w:type="spellEnd"/>
      <w:r>
        <w:rPr>
          <w:rFonts w:ascii="Calibri" w:hAnsi="Calibri"/>
          <w:b/>
          <w:bCs/>
        </w:rPr>
        <w:t xml:space="preserve">, Magdalena Jetelová, David Lynch, Volker </w:t>
      </w:r>
      <w:proofErr w:type="spellStart"/>
      <w:r>
        <w:rPr>
          <w:rFonts w:ascii="Calibri" w:hAnsi="Calibri"/>
          <w:b/>
          <w:bCs/>
        </w:rPr>
        <w:t>März</w:t>
      </w:r>
      <w:proofErr w:type="spellEnd"/>
      <w:r>
        <w:rPr>
          <w:rFonts w:ascii="Calibri" w:hAnsi="Calibri"/>
          <w:b/>
          <w:bCs/>
        </w:rPr>
        <w:t xml:space="preserve">, Stefan </w:t>
      </w:r>
      <w:proofErr w:type="spellStart"/>
      <w:r>
        <w:rPr>
          <w:rFonts w:ascii="Calibri" w:hAnsi="Calibri"/>
          <w:b/>
          <w:bCs/>
        </w:rPr>
        <w:t>Milkov</w:t>
      </w:r>
      <w:proofErr w:type="spellEnd"/>
      <w:r>
        <w:rPr>
          <w:rFonts w:ascii="Calibri" w:hAnsi="Calibri"/>
          <w:b/>
          <w:bCs/>
        </w:rPr>
        <w:t xml:space="preserve">, Jan van </w:t>
      </w:r>
      <w:proofErr w:type="spellStart"/>
      <w:r>
        <w:rPr>
          <w:rFonts w:ascii="Calibri" w:hAnsi="Calibri"/>
          <w:b/>
          <w:bCs/>
        </w:rPr>
        <w:t>Oost</w:t>
      </w:r>
      <w:proofErr w:type="spellEnd"/>
      <w:r>
        <w:rPr>
          <w:rFonts w:ascii="Calibri" w:hAnsi="Calibri"/>
          <w:b/>
          <w:bCs/>
        </w:rPr>
        <w:t xml:space="preserve">, Wolfgang </w:t>
      </w:r>
      <w:proofErr w:type="spellStart"/>
      <w:r>
        <w:rPr>
          <w:rFonts w:ascii="Calibri" w:hAnsi="Calibri"/>
          <w:b/>
          <w:bCs/>
        </w:rPr>
        <w:t>Pavlik</w:t>
      </w:r>
      <w:proofErr w:type="spellEnd"/>
      <w:r>
        <w:rPr>
          <w:rFonts w:ascii="Calibri" w:hAnsi="Calibri"/>
          <w:b/>
          <w:bCs/>
        </w:rPr>
        <w:t xml:space="preserve">, Viktor </w:t>
      </w:r>
      <w:proofErr w:type="spellStart"/>
      <w:r>
        <w:rPr>
          <w:rFonts w:ascii="Calibri" w:hAnsi="Calibri"/>
          <w:b/>
          <w:bCs/>
        </w:rPr>
        <w:t>Pivovarov</w:t>
      </w:r>
      <w:proofErr w:type="spellEnd"/>
      <w:r>
        <w:rPr>
          <w:rFonts w:ascii="Calibri" w:hAnsi="Calibri"/>
          <w:b/>
          <w:bCs/>
        </w:rPr>
        <w:t xml:space="preserve">, Nil a Karin Romanovy, Jaroslav </w:t>
      </w:r>
      <w:proofErr w:type="spellStart"/>
      <w:r>
        <w:rPr>
          <w:rFonts w:ascii="Calibri" w:hAnsi="Calibri"/>
          <w:b/>
          <w:bCs/>
        </w:rPr>
        <w:t>Róna</w:t>
      </w:r>
      <w:proofErr w:type="spellEnd"/>
      <w:r>
        <w:rPr>
          <w:rFonts w:ascii="Calibri" w:hAnsi="Calibri"/>
          <w:b/>
          <w:bCs/>
        </w:rPr>
        <w:t xml:space="preserve">, Nicola </w:t>
      </w:r>
      <w:proofErr w:type="spellStart"/>
      <w:r>
        <w:rPr>
          <w:rFonts w:ascii="Calibri" w:hAnsi="Calibri"/>
          <w:b/>
          <w:bCs/>
        </w:rPr>
        <w:t>Samori</w:t>
      </w:r>
      <w:proofErr w:type="spellEnd"/>
      <w:r>
        <w:rPr>
          <w:rFonts w:ascii="Calibri" w:hAnsi="Calibri"/>
          <w:b/>
          <w:bCs/>
        </w:rPr>
        <w:t xml:space="preserve">, Marek Schovánek, </w:t>
      </w:r>
      <w:proofErr w:type="spellStart"/>
      <w:r>
        <w:rPr>
          <w:rFonts w:ascii="Calibri" w:hAnsi="Calibri"/>
          <w:b/>
          <w:bCs/>
        </w:rPr>
        <w:t>Liou</w:t>
      </w:r>
      <w:proofErr w:type="spellEnd"/>
      <w:r>
        <w:rPr>
          <w:rFonts w:ascii="Calibri" w:hAnsi="Calibri"/>
          <w:b/>
          <w:bCs/>
        </w:rPr>
        <w:t xml:space="preserve"> </w:t>
      </w:r>
      <w:proofErr w:type="spellStart"/>
      <w:r>
        <w:rPr>
          <w:rFonts w:ascii="Calibri" w:hAnsi="Calibri"/>
          <w:b/>
          <w:bCs/>
        </w:rPr>
        <w:t>Sia</w:t>
      </w:r>
      <w:proofErr w:type="spellEnd"/>
      <w:r>
        <w:rPr>
          <w:rFonts w:ascii="Calibri" w:hAnsi="Calibri"/>
          <w:b/>
          <w:bCs/>
        </w:rPr>
        <w:t xml:space="preserve">, Jakub Špaňhel, Jan Švankmajer, Johan </w:t>
      </w:r>
      <w:proofErr w:type="spellStart"/>
      <w:r>
        <w:rPr>
          <w:rFonts w:ascii="Calibri" w:hAnsi="Calibri"/>
          <w:b/>
          <w:bCs/>
        </w:rPr>
        <w:t>Tahon</w:t>
      </w:r>
      <w:proofErr w:type="spellEnd"/>
      <w:r>
        <w:rPr>
          <w:rFonts w:ascii="Calibri" w:hAnsi="Calibri"/>
          <w:b/>
          <w:bCs/>
        </w:rPr>
        <w:t xml:space="preserve">, Mark </w:t>
      </w:r>
      <w:proofErr w:type="spellStart"/>
      <w:r>
        <w:rPr>
          <w:rFonts w:ascii="Calibri" w:hAnsi="Calibri"/>
          <w:b/>
          <w:bCs/>
        </w:rPr>
        <w:t>Ther</w:t>
      </w:r>
      <w:proofErr w:type="spellEnd"/>
      <w:r>
        <w:rPr>
          <w:rFonts w:ascii="Calibri" w:hAnsi="Calibri"/>
          <w:b/>
          <w:bCs/>
        </w:rPr>
        <w:t xml:space="preserve">, Alexander </w:t>
      </w:r>
      <w:proofErr w:type="spellStart"/>
      <w:r>
        <w:rPr>
          <w:rFonts w:ascii="Calibri" w:hAnsi="Calibri"/>
          <w:b/>
          <w:bCs/>
        </w:rPr>
        <w:t>Tinei</w:t>
      </w:r>
      <w:proofErr w:type="spellEnd"/>
      <w:r>
        <w:rPr>
          <w:rFonts w:ascii="Calibri" w:hAnsi="Calibri"/>
          <w:b/>
          <w:bCs/>
        </w:rPr>
        <w:t xml:space="preserve">, Maciej </w:t>
      </w:r>
      <w:proofErr w:type="spellStart"/>
      <w:r>
        <w:rPr>
          <w:rFonts w:ascii="Calibri" w:hAnsi="Calibri"/>
          <w:b/>
          <w:bCs/>
        </w:rPr>
        <w:t>Toporowicz</w:t>
      </w:r>
      <w:proofErr w:type="spellEnd"/>
    </w:p>
    <w:p w:rsidR="006A3F99" w:rsidRDefault="00A26BD3" w:rsidP="00994972">
      <w:pPr>
        <w:pStyle w:val="Zkladntext"/>
        <w:spacing w:line="240" w:lineRule="auto"/>
        <w:rPr>
          <w:rFonts w:ascii="Calibri" w:hAnsi="Calibri"/>
        </w:rPr>
      </w:pPr>
      <w:r>
        <w:rPr>
          <w:rFonts w:ascii="Calibri" w:hAnsi="Calibri"/>
          <w:b/>
          <w:bCs/>
          <w:color w:val="FF0000"/>
        </w:rPr>
        <w:t xml:space="preserve">Kurátoři: </w:t>
      </w:r>
      <w:r>
        <w:rPr>
          <w:rFonts w:ascii="Calibri" w:hAnsi="Calibri"/>
          <w:b/>
          <w:bCs/>
        </w:rPr>
        <w:t>Otto M. Urban, Leoš Válka, Michaela Šilpochová</w:t>
      </w:r>
    </w:p>
    <w:p w:rsidR="006A3F99" w:rsidRDefault="00A26BD3" w:rsidP="00994972">
      <w:pPr>
        <w:pStyle w:val="Zkladntext"/>
        <w:spacing w:line="240" w:lineRule="auto"/>
        <w:rPr>
          <w:rFonts w:ascii="Calibri" w:hAnsi="Calibri"/>
        </w:rPr>
      </w:pPr>
      <w:r>
        <w:rPr>
          <w:rFonts w:ascii="Calibri" w:eastAsia="Times New Roman" w:hAnsi="Calibri" w:cs="Times New Roman"/>
          <w:color w:val="212121"/>
          <w:lang w:eastAsia="cs-CZ"/>
        </w:rPr>
        <w:t>Výstavu doprovodí řada akcí, včetně literárních čtení, filmových projekcí či koncertů.</w:t>
      </w:r>
    </w:p>
    <w:p w:rsidR="006A3F99" w:rsidRDefault="006A3F99" w:rsidP="00994972">
      <w:pPr>
        <w:pStyle w:val="Zkladntext"/>
        <w:spacing w:after="0" w:line="240" w:lineRule="auto"/>
        <w:rPr>
          <w:rFonts w:asciiTheme="minorHAnsi" w:hAnsiTheme="minorHAnsi" w:cstheme="minorHAnsi"/>
          <w:b/>
          <w:bCs/>
          <w:color w:val="C9211E"/>
        </w:rPr>
      </w:pPr>
    </w:p>
    <w:p w:rsidR="006A3F99" w:rsidRDefault="00A26BD3" w:rsidP="00994972">
      <w:pPr>
        <w:pStyle w:val="Zkladntext"/>
        <w:spacing w:after="0" w:line="240" w:lineRule="auto"/>
        <w:rPr>
          <w:rFonts w:ascii="Calibri" w:hAnsi="Calibri"/>
          <w:color w:val="FF0000"/>
        </w:rPr>
      </w:pPr>
      <w:proofErr w:type="spellStart"/>
      <w:r>
        <w:rPr>
          <w:rFonts w:asciiTheme="minorHAnsi" w:hAnsiTheme="minorHAnsi" w:cstheme="minorHAnsi"/>
          <w:b/>
          <w:bCs/>
          <w:color w:val="FF0000"/>
        </w:rPr>
        <w:t>KAFKA</w:t>
      </w:r>
      <w:r w:rsidR="00A220FD">
        <w:rPr>
          <w:rFonts w:asciiTheme="minorHAnsi" w:hAnsiTheme="minorHAnsi" w:cstheme="minorHAnsi"/>
          <w:b/>
          <w:bCs/>
          <w:color w:val="FF0000"/>
        </w:rPr>
        <w:t>esque</w:t>
      </w:r>
      <w:proofErr w:type="spellEnd"/>
    </w:p>
    <w:p w:rsidR="006A3F99" w:rsidRDefault="00A26BD3" w:rsidP="00994972">
      <w:pPr>
        <w:pStyle w:val="Zkladntext"/>
        <w:spacing w:after="0" w:line="240" w:lineRule="auto"/>
        <w:rPr>
          <w:rFonts w:ascii="Calibri" w:hAnsi="Calibri"/>
        </w:rPr>
      </w:pPr>
      <w:r>
        <w:rPr>
          <w:rFonts w:asciiTheme="minorHAnsi" w:hAnsiTheme="minorHAnsi" w:cstheme="minorHAnsi"/>
          <w:b/>
          <w:bCs/>
          <w:color w:val="000000"/>
        </w:rPr>
        <w:t>9. 2. 2024 – 22. 9. 2024</w:t>
      </w:r>
    </w:p>
    <w:p w:rsidR="006A3F99" w:rsidRDefault="00A26BD3" w:rsidP="00994972">
      <w:pPr>
        <w:pStyle w:val="Zkladntext"/>
        <w:spacing w:after="0" w:line="240" w:lineRule="auto"/>
        <w:rPr>
          <w:rFonts w:ascii="Calibri" w:hAnsi="Calibri"/>
        </w:rPr>
      </w:pPr>
      <w:r>
        <w:rPr>
          <w:rFonts w:asciiTheme="minorHAnsi" w:hAnsiTheme="minorHAnsi" w:cstheme="minorHAnsi"/>
          <w:color w:val="000000"/>
        </w:rPr>
        <w:t>Centrum současného umění DOX</w:t>
      </w:r>
    </w:p>
    <w:p w:rsidR="006A3F99" w:rsidRDefault="00A26BD3" w:rsidP="00994972">
      <w:pPr>
        <w:pStyle w:val="Zkladntext"/>
        <w:spacing w:after="0" w:line="240" w:lineRule="auto"/>
        <w:rPr>
          <w:rFonts w:ascii="Calibri" w:hAnsi="Calibri"/>
        </w:rPr>
      </w:pPr>
      <w:r>
        <w:rPr>
          <w:rFonts w:asciiTheme="minorHAnsi" w:hAnsiTheme="minorHAnsi" w:cstheme="minorHAnsi"/>
          <w:color w:val="000000"/>
        </w:rPr>
        <w:t xml:space="preserve">Poupětova 1, Praha 7 </w:t>
      </w:r>
    </w:p>
    <w:p w:rsidR="006A3F99" w:rsidRDefault="006A3F99" w:rsidP="00994972">
      <w:pPr>
        <w:shd w:val="clear" w:color="auto" w:fill="FFFFFF"/>
        <w:rPr>
          <w:rFonts w:asciiTheme="minorHAnsi" w:eastAsia="Times New Roman" w:hAnsiTheme="minorHAnsi" w:cstheme="minorHAnsi"/>
          <w:color w:val="000000"/>
          <w:lang w:eastAsia="cs-CZ"/>
        </w:rPr>
      </w:pPr>
    </w:p>
    <w:p w:rsidR="006A3F99" w:rsidRDefault="00A26BD3" w:rsidP="00994972">
      <w:pPr>
        <w:shd w:val="clear" w:color="auto" w:fill="FFFFFF"/>
      </w:pPr>
      <w:r>
        <w:rPr>
          <w:rFonts w:asciiTheme="minorHAnsi" w:eastAsia="Times New Roman" w:hAnsiTheme="minorHAnsi" w:cstheme="minorHAnsi"/>
          <w:color w:val="000000"/>
          <w:lang w:eastAsia="cs-CZ"/>
        </w:rPr>
        <w:t xml:space="preserve">Tiskovou zprávu a fotografie lze po registraci stáhnout v sekci </w:t>
      </w:r>
      <w:hyperlink r:id="rId8">
        <w:proofErr w:type="spellStart"/>
        <w:r>
          <w:rPr>
            <w:rStyle w:val="Hypertextovodkaz"/>
            <w:rFonts w:asciiTheme="minorHAnsi" w:eastAsia="Times New Roman" w:hAnsiTheme="minorHAnsi" w:cstheme="minorHAnsi"/>
            <w:lang w:eastAsia="cs-CZ"/>
          </w:rPr>
          <w:t>Press</w:t>
        </w:r>
        <w:proofErr w:type="spellEnd"/>
      </w:hyperlink>
      <w:r>
        <w:rPr>
          <w:rFonts w:asciiTheme="minorHAnsi" w:eastAsia="Times New Roman" w:hAnsiTheme="minorHAnsi" w:cstheme="minorHAnsi"/>
          <w:lang w:eastAsia="cs-CZ"/>
        </w:rPr>
        <w:t>.</w:t>
      </w:r>
    </w:p>
    <w:p w:rsidR="006A3F99" w:rsidRDefault="006A3F99" w:rsidP="00994972">
      <w:pPr>
        <w:shd w:val="clear" w:color="auto" w:fill="FFFFFF"/>
        <w:rPr>
          <w:rFonts w:asciiTheme="minorHAnsi" w:eastAsia="Times New Roman" w:hAnsiTheme="minorHAnsi" w:cstheme="minorHAnsi"/>
          <w:lang w:eastAsia="cs-CZ"/>
        </w:rPr>
      </w:pPr>
    </w:p>
    <w:p w:rsidR="006A3F99" w:rsidRDefault="00A26BD3" w:rsidP="00994972">
      <w:pPr>
        <w:rPr>
          <w:rFonts w:ascii="Calibri" w:hAnsi="Calibri"/>
        </w:rPr>
      </w:pPr>
      <w:r>
        <w:rPr>
          <w:rFonts w:asciiTheme="minorHAnsi" w:hAnsiTheme="minorHAnsi" w:cstheme="minorHAnsi"/>
          <w:color w:val="FF0000"/>
        </w:rPr>
        <w:t>Kontakt:</w:t>
      </w:r>
    </w:p>
    <w:p w:rsidR="006A3F99" w:rsidRDefault="00A26BD3" w:rsidP="00994972">
      <w:r>
        <w:rPr>
          <w:rFonts w:asciiTheme="minorHAnsi" w:hAnsiTheme="minorHAnsi" w:cstheme="minorHAnsi"/>
          <w:b/>
          <w:bCs/>
        </w:rPr>
        <w:t>Karolína Kočí</w:t>
      </w:r>
      <w:r>
        <w:rPr>
          <w:rFonts w:asciiTheme="minorHAnsi" w:hAnsiTheme="minorHAnsi" w:cstheme="minorHAnsi"/>
        </w:rPr>
        <w:br/>
      </w:r>
      <w:r>
        <w:rPr>
          <w:rFonts w:asciiTheme="minorHAnsi" w:hAnsiTheme="minorHAnsi" w:cstheme="minorHAnsi"/>
          <w:color w:val="FF0000"/>
        </w:rPr>
        <w:t>E</w:t>
      </w:r>
      <w:r>
        <w:rPr>
          <w:rFonts w:asciiTheme="minorHAnsi" w:hAnsiTheme="minorHAnsi" w:cstheme="minorHAnsi"/>
        </w:rPr>
        <w:t xml:space="preserve"> </w:t>
      </w:r>
      <w:hyperlink r:id="rId9">
        <w:r>
          <w:rPr>
            <w:rStyle w:val="Hypertextovodkaz"/>
            <w:rFonts w:asciiTheme="minorHAnsi" w:hAnsiTheme="minorHAnsi" w:cstheme="minorHAnsi"/>
          </w:rPr>
          <w:t>karolina.koci@dox.cz</w:t>
        </w:r>
      </w:hyperlink>
    </w:p>
    <w:p w:rsidR="006A3F99" w:rsidRDefault="00A26BD3" w:rsidP="00994972">
      <w:pPr>
        <w:rPr>
          <w:rFonts w:ascii="Calibri" w:hAnsi="Calibri"/>
        </w:rPr>
      </w:pPr>
      <w:r>
        <w:rPr>
          <w:rFonts w:asciiTheme="minorHAnsi" w:hAnsiTheme="minorHAnsi" w:cstheme="minorHAnsi"/>
          <w:color w:val="FF0000"/>
        </w:rPr>
        <w:t>T</w:t>
      </w:r>
      <w:r>
        <w:rPr>
          <w:rFonts w:asciiTheme="minorHAnsi" w:hAnsiTheme="minorHAnsi" w:cstheme="minorHAnsi"/>
        </w:rPr>
        <w:t xml:space="preserve"> +420 777 870 219</w:t>
      </w:r>
    </w:p>
    <w:p w:rsidR="006A3F99" w:rsidRDefault="00A26BD3" w:rsidP="00994972">
      <w:pPr>
        <w:rPr>
          <w:rFonts w:ascii="Calibri" w:hAnsi="Calibri"/>
        </w:rPr>
      </w:pPr>
      <w:r>
        <w:rPr>
          <w:rFonts w:asciiTheme="minorHAnsi" w:eastAsia="Times New Roman" w:hAnsiTheme="minorHAnsi" w:cstheme="minorHAnsi"/>
          <w:b/>
          <w:bCs/>
          <w:color w:val="FF0000"/>
          <w:lang w:eastAsia="cs-CZ"/>
        </w:rPr>
        <w:t>www.dox.cz</w:t>
      </w:r>
    </w:p>
    <w:p w:rsidR="006A3F99" w:rsidRDefault="006A3F99" w:rsidP="00994972">
      <w:pPr>
        <w:pStyle w:val="Zkladntext"/>
        <w:spacing w:line="240" w:lineRule="auto"/>
        <w:rPr>
          <w:rFonts w:eastAsia="Times New Roman" w:cs="Times New Roman"/>
          <w:lang w:eastAsia="cs-CZ"/>
        </w:rPr>
      </w:pPr>
    </w:p>
    <w:p w:rsidR="006A3F99" w:rsidRDefault="006A3F99" w:rsidP="00994972">
      <w:pPr>
        <w:pStyle w:val="Zkladntext"/>
        <w:spacing w:line="240" w:lineRule="auto"/>
        <w:rPr>
          <w:rFonts w:eastAsia="Times New Roman" w:cs="Times New Roman"/>
          <w:lang w:eastAsia="cs-CZ"/>
        </w:rPr>
      </w:pPr>
    </w:p>
    <w:p w:rsidR="006A3F99" w:rsidRDefault="006A3F99" w:rsidP="00994972">
      <w:pPr>
        <w:pStyle w:val="Zkladntext"/>
        <w:spacing w:line="240" w:lineRule="auto"/>
        <w:rPr>
          <w:rFonts w:eastAsia="Times New Roman" w:cs="Times New Roman"/>
          <w:lang w:eastAsia="cs-CZ"/>
        </w:rPr>
      </w:pPr>
    </w:p>
    <w:p w:rsidR="006A3F99" w:rsidRDefault="006A3F99"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B83567" w:rsidRDefault="00B83567" w:rsidP="00994972">
      <w:pPr>
        <w:pStyle w:val="Zkladntext"/>
        <w:spacing w:line="240" w:lineRule="auto"/>
        <w:rPr>
          <w:rFonts w:eastAsia="Times New Roman" w:cs="Times New Roman"/>
          <w:lang w:eastAsia="cs-CZ"/>
        </w:rPr>
      </w:pPr>
    </w:p>
    <w:p w:rsidR="006A3F99" w:rsidRDefault="006A3F99" w:rsidP="00994972">
      <w:pPr>
        <w:pStyle w:val="Zkladntext"/>
        <w:spacing w:line="240" w:lineRule="auto"/>
        <w:rPr>
          <w:rFonts w:eastAsia="Times New Roman" w:cs="Times New Roman"/>
          <w:lang w:eastAsia="cs-CZ"/>
        </w:rPr>
      </w:pPr>
    </w:p>
    <w:p w:rsidR="006A3F99" w:rsidRPr="00A26BD3" w:rsidRDefault="00A26BD3" w:rsidP="00994972">
      <w:pPr>
        <w:pStyle w:val="Zkladntext"/>
        <w:spacing w:after="0" w:line="240" w:lineRule="auto"/>
        <w:rPr>
          <w:rFonts w:asciiTheme="minorHAnsi" w:hAnsiTheme="minorHAnsi" w:cstheme="minorHAnsi"/>
          <w:sz w:val="32"/>
          <w:szCs w:val="32"/>
        </w:rPr>
      </w:pPr>
      <w:r w:rsidRPr="00A26BD3">
        <w:rPr>
          <w:rFonts w:asciiTheme="minorHAnsi" w:eastAsia="Times New Roman" w:hAnsiTheme="minorHAnsi" w:cstheme="minorHAnsi"/>
          <w:b/>
          <w:bCs/>
          <w:color w:val="FF0000"/>
          <w:sz w:val="32"/>
          <w:szCs w:val="32"/>
          <w:u w:val="single"/>
          <w:lang w:eastAsia="cs-CZ"/>
        </w:rPr>
        <w:lastRenderedPageBreak/>
        <w:t>Teze, citace a myšlenky vystavujících umělců</w:t>
      </w:r>
    </w:p>
    <w:p w:rsidR="006A3F99" w:rsidRPr="00A26BD3" w:rsidRDefault="006A3F99" w:rsidP="00994972">
      <w:pPr>
        <w:suppressAutoHyphens w:val="0"/>
        <w:rPr>
          <w:rFonts w:asciiTheme="minorHAnsi" w:hAnsiTheme="minorHAnsi" w:cstheme="minorHAnsi"/>
        </w:rPr>
      </w:pPr>
    </w:p>
    <w:p w:rsidR="006A3F99" w:rsidRPr="00A26BD3" w:rsidRDefault="00A26BD3" w:rsidP="00994972">
      <w:pPr>
        <w:suppressAutoHyphens w:val="0"/>
        <w:rPr>
          <w:rFonts w:asciiTheme="minorHAnsi" w:hAnsiTheme="minorHAnsi" w:cstheme="minorHAnsi"/>
        </w:rPr>
      </w:pPr>
      <w:r w:rsidRPr="00A26BD3">
        <w:rPr>
          <w:rFonts w:asciiTheme="minorHAnsi" w:hAnsiTheme="minorHAnsi" w:cstheme="minorHAnsi"/>
          <w:b/>
        </w:rPr>
        <w:t xml:space="preserve">Mat </w:t>
      </w:r>
      <w:proofErr w:type="spellStart"/>
      <w:r w:rsidRPr="00A26BD3">
        <w:rPr>
          <w:rFonts w:asciiTheme="minorHAnsi" w:hAnsiTheme="minorHAnsi" w:cstheme="minorHAnsi"/>
          <w:b/>
        </w:rPr>
        <w:t>Collishaw</w:t>
      </w:r>
      <w:proofErr w:type="spellEnd"/>
    </w:p>
    <w:p w:rsidR="006A3F99" w:rsidRDefault="00A26BD3" w:rsidP="00994972">
      <w:pPr>
        <w:suppressAutoHyphens w:val="0"/>
        <w:rPr>
          <w:rFonts w:asciiTheme="minorHAnsi" w:hAnsiTheme="minorHAnsi" w:cstheme="minorHAnsi"/>
          <w:i/>
          <w:color w:val="0D0D0D"/>
        </w:rPr>
      </w:pPr>
      <w:r w:rsidRPr="00A26BD3">
        <w:rPr>
          <w:rFonts w:asciiTheme="minorHAnsi" w:hAnsiTheme="minorHAnsi" w:cstheme="minorHAnsi"/>
          <w:i/>
          <w:color w:val="0D0D0D"/>
        </w:rPr>
        <w:t xml:space="preserve">Kdyby Franz Kafka žil dnes, na sociální sítě by se zřejmě díval jako na spletité bludiště, které je projevem odcizení a existenciální úzkosti, jež jsou leitmotivem jeho děl. Tyto platformy by mohl vnímat jako novodobou Proměnu, která mění uživatele v digitální avatary a často vede ke ztrátě autentických vztahů mezi lidmi. Kafka by se nejspíš kriticky vyjadřoval k tomu, jak sociální sítě, obdobně jako absurdní byrokratická mašinérie v </w:t>
      </w:r>
      <w:r w:rsidRPr="00A26BD3">
        <w:rPr>
          <w:rFonts w:asciiTheme="minorHAnsi" w:hAnsiTheme="minorHAnsi" w:cstheme="minorHAnsi"/>
          <w:i/>
          <w:iCs/>
          <w:color w:val="0D0D0D"/>
        </w:rPr>
        <w:t>Procesu</w:t>
      </w:r>
      <w:r w:rsidRPr="00A26BD3">
        <w:rPr>
          <w:rFonts w:asciiTheme="minorHAnsi" w:hAnsiTheme="minorHAnsi" w:cstheme="minorHAnsi"/>
          <w:i/>
          <w:color w:val="0D0D0D"/>
        </w:rPr>
        <w:t>, zatahují jedince do bludného kruhu (sebe)potvrzování a úzkosti a přitom jej zbavují pravé identity, kterou nahrazuje přizpůsobená, často klamavá internetová persona.</w:t>
      </w:r>
    </w:p>
    <w:p w:rsidR="00A26BD3" w:rsidRPr="00A26BD3" w:rsidRDefault="00A26BD3" w:rsidP="00994972">
      <w:pPr>
        <w:suppressAutoHyphens w:val="0"/>
        <w:rPr>
          <w:rFonts w:asciiTheme="minorHAnsi" w:hAnsiTheme="minorHAnsi" w:cstheme="minorHAnsi"/>
        </w:rPr>
      </w:pPr>
    </w:p>
    <w:p w:rsidR="006A3F99" w:rsidRDefault="00A26BD3" w:rsidP="00994972">
      <w:pPr>
        <w:suppressAutoHyphens w:val="0"/>
        <w:rPr>
          <w:rFonts w:asciiTheme="minorHAnsi" w:eastAsia="Times New Roman" w:hAnsiTheme="minorHAnsi" w:cstheme="minorHAnsi"/>
          <w:color w:val="000000"/>
          <w:shd w:val="clear" w:color="auto" w:fill="FFFFFF"/>
          <w:lang w:eastAsia="cs-CZ"/>
        </w:rPr>
      </w:pPr>
      <w:r w:rsidRPr="00A26BD3">
        <w:rPr>
          <w:rFonts w:asciiTheme="minorHAnsi" w:eastAsia="Times New Roman" w:hAnsiTheme="minorHAnsi" w:cstheme="minorHAnsi"/>
          <w:color w:val="000000"/>
          <w:shd w:val="clear" w:color="auto" w:fill="FFFFFF"/>
          <w:lang w:eastAsia="cs-CZ"/>
        </w:rPr>
        <w:t xml:space="preserve">V objektu </w:t>
      </w:r>
      <w:proofErr w:type="spellStart"/>
      <w:r w:rsidRPr="00A26BD3">
        <w:rPr>
          <w:rFonts w:asciiTheme="minorHAnsi" w:eastAsia="Times New Roman" w:hAnsiTheme="minorHAnsi" w:cstheme="minorHAnsi"/>
          <w:i/>
          <w:iCs/>
          <w:color w:val="000000"/>
          <w:shd w:val="clear" w:color="auto" w:fill="FFFFFF"/>
          <w:lang w:eastAsia="cs-CZ"/>
        </w:rPr>
        <w:t>Insilico</w:t>
      </w:r>
      <w:proofErr w:type="spellEnd"/>
      <w:r w:rsidRPr="00A26BD3">
        <w:rPr>
          <w:rFonts w:asciiTheme="minorHAnsi" w:eastAsia="Times New Roman" w:hAnsiTheme="minorHAnsi" w:cstheme="minorHAnsi"/>
          <w:color w:val="000000"/>
          <w:shd w:val="clear" w:color="auto" w:fill="FFFFFF"/>
          <w:lang w:eastAsia="cs-CZ"/>
        </w:rPr>
        <w:t xml:space="preserve"> </w:t>
      </w:r>
      <w:proofErr w:type="spellStart"/>
      <w:r w:rsidRPr="00A26BD3">
        <w:rPr>
          <w:rFonts w:asciiTheme="minorHAnsi" w:eastAsia="Times New Roman" w:hAnsiTheme="minorHAnsi" w:cstheme="minorHAnsi"/>
          <w:color w:val="000000"/>
          <w:shd w:val="clear" w:color="auto" w:fill="FFFFFF"/>
          <w:lang w:eastAsia="cs-CZ"/>
        </w:rPr>
        <w:t>animatronický</w:t>
      </w:r>
      <w:proofErr w:type="spellEnd"/>
      <w:r w:rsidRPr="00A26BD3">
        <w:rPr>
          <w:rFonts w:asciiTheme="minorHAnsi" w:eastAsia="Times New Roman" w:hAnsiTheme="minorHAnsi" w:cstheme="minorHAnsi"/>
          <w:color w:val="000000"/>
          <w:shd w:val="clear" w:color="auto" w:fill="FFFFFF"/>
          <w:lang w:eastAsia="cs-CZ"/>
        </w:rPr>
        <w:t xml:space="preserve"> jelen v životní velikosti</w:t>
      </w:r>
      <w:r w:rsidRPr="00A26BD3">
        <w:rPr>
          <w:rFonts w:asciiTheme="minorHAnsi" w:eastAsia="Times New Roman" w:hAnsiTheme="minorHAnsi" w:cstheme="minorHAnsi"/>
          <w:i/>
          <w:color w:val="000000"/>
          <w:shd w:val="clear" w:color="auto" w:fill="FFFFFF"/>
          <w:lang w:eastAsia="cs-CZ"/>
        </w:rPr>
        <w:t xml:space="preserve"> </w:t>
      </w:r>
      <w:r w:rsidRPr="00A26BD3">
        <w:rPr>
          <w:rFonts w:asciiTheme="minorHAnsi" w:eastAsia="Times New Roman" w:hAnsiTheme="minorHAnsi" w:cstheme="minorHAnsi"/>
          <w:color w:val="000000"/>
          <w:shd w:val="clear" w:color="auto" w:fill="FFFFFF"/>
          <w:lang w:eastAsia="cs-CZ"/>
        </w:rPr>
        <w:t xml:space="preserve">podklouzává, podklesává a padá v reakci na intenzitu nadávek adresovaných vybraným jedincům na </w:t>
      </w:r>
      <w:proofErr w:type="spellStart"/>
      <w:r w:rsidR="00A220FD" w:rsidRPr="00A26BD3">
        <w:rPr>
          <w:rFonts w:asciiTheme="minorHAnsi" w:eastAsia="Times New Roman" w:hAnsiTheme="minorHAnsi" w:cstheme="minorHAnsi"/>
          <w:color w:val="000000"/>
          <w:shd w:val="clear" w:color="auto" w:fill="FFFFFF"/>
          <w:lang w:eastAsia="cs-CZ"/>
        </w:rPr>
        <w:t>twitteru</w:t>
      </w:r>
      <w:proofErr w:type="spellEnd"/>
      <w:r w:rsidRPr="00A26BD3">
        <w:rPr>
          <w:rFonts w:asciiTheme="minorHAnsi" w:eastAsia="Times New Roman" w:hAnsiTheme="minorHAnsi" w:cstheme="minorHAnsi"/>
          <w:color w:val="000000"/>
          <w:shd w:val="clear" w:color="auto" w:fill="FFFFFF"/>
          <w:lang w:eastAsia="cs-CZ"/>
        </w:rPr>
        <w:t xml:space="preserve">. Analytici společenských nálad a nenávistných projevů navrhli speciálně uzpůsobený software, který prohledává </w:t>
      </w:r>
      <w:proofErr w:type="spellStart"/>
      <w:r w:rsidR="00A220FD" w:rsidRPr="00A26BD3">
        <w:rPr>
          <w:rFonts w:asciiTheme="minorHAnsi" w:eastAsia="Times New Roman" w:hAnsiTheme="minorHAnsi" w:cstheme="minorHAnsi"/>
          <w:color w:val="000000"/>
          <w:shd w:val="clear" w:color="auto" w:fill="FFFFFF"/>
          <w:lang w:eastAsia="cs-CZ"/>
        </w:rPr>
        <w:t>twitter</w:t>
      </w:r>
      <w:proofErr w:type="spellEnd"/>
      <w:r w:rsidR="00A220FD" w:rsidRPr="00A26BD3">
        <w:rPr>
          <w:rFonts w:asciiTheme="minorHAnsi" w:eastAsia="Times New Roman" w:hAnsiTheme="minorHAnsi" w:cstheme="minorHAnsi"/>
          <w:color w:val="000000"/>
          <w:shd w:val="clear" w:color="auto" w:fill="FFFFFF"/>
          <w:lang w:eastAsia="cs-CZ"/>
        </w:rPr>
        <w:t xml:space="preserve"> </w:t>
      </w:r>
      <w:r w:rsidRPr="00A26BD3">
        <w:rPr>
          <w:rFonts w:asciiTheme="minorHAnsi" w:eastAsia="Times New Roman" w:hAnsiTheme="minorHAnsi" w:cstheme="minorHAnsi"/>
          <w:color w:val="000000"/>
          <w:shd w:val="clear" w:color="auto" w:fill="FFFFFF"/>
          <w:lang w:eastAsia="cs-CZ"/>
        </w:rPr>
        <w:t xml:space="preserve">a zjišťuje, kdo je na této platformě nejpronásledovanější osobou. Software pak vyhodnocuje příchozí tweety podle intenzity nadávek. Na monitoru v zadní části uměleckého díla se objevují v přímém přenosu tweety a kód, jenž slouží ke stanovení výsledků. Tato data se přenášejí do mechanismů, které určují pohyby </w:t>
      </w:r>
      <w:proofErr w:type="spellStart"/>
      <w:r w:rsidRPr="00A26BD3">
        <w:rPr>
          <w:rFonts w:asciiTheme="minorHAnsi" w:eastAsia="Times New Roman" w:hAnsiTheme="minorHAnsi" w:cstheme="minorHAnsi"/>
          <w:color w:val="000000"/>
          <w:shd w:val="clear" w:color="auto" w:fill="FFFFFF"/>
          <w:lang w:eastAsia="cs-CZ"/>
        </w:rPr>
        <w:t>animatronického</w:t>
      </w:r>
      <w:proofErr w:type="spellEnd"/>
      <w:r w:rsidRPr="00A26BD3">
        <w:rPr>
          <w:rFonts w:asciiTheme="minorHAnsi" w:eastAsia="Times New Roman" w:hAnsiTheme="minorHAnsi" w:cstheme="minorHAnsi"/>
          <w:color w:val="000000"/>
          <w:shd w:val="clear" w:color="auto" w:fill="FFFFFF"/>
          <w:lang w:eastAsia="cs-CZ"/>
        </w:rPr>
        <w:t xml:space="preserve"> jelena.</w:t>
      </w:r>
    </w:p>
    <w:p w:rsidR="00D672DA" w:rsidRDefault="00D672DA" w:rsidP="00994972">
      <w:pPr>
        <w:suppressAutoHyphens w:val="0"/>
        <w:rPr>
          <w:rFonts w:asciiTheme="minorHAnsi" w:eastAsia="Times New Roman" w:hAnsiTheme="minorHAnsi" w:cstheme="minorHAnsi"/>
          <w:color w:val="000000"/>
          <w:shd w:val="clear" w:color="auto" w:fill="FFFFFF"/>
          <w:lang w:eastAsia="cs-CZ"/>
        </w:rPr>
      </w:pPr>
    </w:p>
    <w:p w:rsidR="00D672DA" w:rsidRDefault="00B83567" w:rsidP="00994972">
      <w:pPr>
        <w:keepNext/>
        <w:suppressAutoHyphens w:val="0"/>
      </w:pPr>
      <w:r>
        <w:rPr>
          <w:rFonts w:asciiTheme="minorHAnsi" w:eastAsia="Times New Roman" w:hAnsiTheme="minorHAnsi" w:cstheme="minorHAnsi"/>
          <w:noProof/>
          <w:color w:val="000000"/>
          <w:shd w:val="clear" w:color="auto" w:fill="FFFFFF"/>
          <w:lang w:eastAsia="cs-CZ"/>
        </w:rPr>
        <w:drawing>
          <wp:inline distT="0" distB="0" distL="0" distR="0">
            <wp:extent cx="2247900" cy="3371850"/>
            <wp:effectExtent l="0" t="0" r="0" b="0"/>
            <wp:docPr id="18" name="Obrázek 18" descr="C:\Users\anezka\Desktop\DOX_KAFKAESQUE_Mat Collishaw_Insilico_Foto Jan Slavík (c) D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zka\Desktop\DOX_KAFKAESQUE_Mat Collishaw_Insilico_Foto Jan Slavík (c) DO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3371850"/>
                    </a:xfrm>
                    <a:prstGeom prst="rect">
                      <a:avLst/>
                    </a:prstGeom>
                    <a:noFill/>
                    <a:ln>
                      <a:noFill/>
                    </a:ln>
                  </pic:spPr>
                </pic:pic>
              </a:graphicData>
            </a:graphic>
          </wp:inline>
        </w:drawing>
      </w:r>
    </w:p>
    <w:p w:rsidR="00D672DA" w:rsidRPr="0089007A" w:rsidRDefault="00D672DA"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Mat </w:t>
      </w:r>
      <w:proofErr w:type="spellStart"/>
      <w:r>
        <w:rPr>
          <w:rFonts w:asciiTheme="minorHAnsi" w:hAnsiTheme="minorHAnsi" w:cstheme="minorHAnsi"/>
          <w:color w:val="FF0000"/>
          <w:sz w:val="20"/>
          <w:szCs w:val="20"/>
        </w:rPr>
        <w:t>Collishaw</w:t>
      </w:r>
      <w:proofErr w:type="spellEnd"/>
      <w:r w:rsidRPr="0089007A">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Insilico</w:t>
      </w:r>
      <w:proofErr w:type="spellEnd"/>
      <w:r>
        <w:rPr>
          <w:rFonts w:asciiTheme="minorHAnsi" w:hAnsiTheme="minorHAnsi" w:cstheme="minorHAnsi"/>
          <w:color w:val="FF0000"/>
          <w:sz w:val="20"/>
          <w:szCs w:val="20"/>
        </w:rPr>
        <w:t>, 2023</w:t>
      </w:r>
      <w:r w:rsidR="00B83567">
        <w:rPr>
          <w:rFonts w:asciiTheme="minorHAnsi" w:hAnsiTheme="minorHAnsi" w:cstheme="minorHAnsi"/>
          <w:color w:val="FF0000"/>
          <w:sz w:val="20"/>
          <w:szCs w:val="20"/>
        </w:rPr>
        <w:t>. Foto Jan Slavík</w:t>
      </w:r>
      <w:r w:rsidRPr="0089007A">
        <w:rPr>
          <w:rFonts w:asciiTheme="minorHAnsi" w:hAnsiTheme="minorHAnsi" w:cstheme="minorHAnsi"/>
          <w:color w:val="FF0000"/>
          <w:sz w:val="20"/>
          <w:szCs w:val="20"/>
        </w:rPr>
        <w:t xml:space="preserve"> ©DOX</w:t>
      </w:r>
    </w:p>
    <w:p w:rsidR="006A3F99" w:rsidRPr="00A26BD3" w:rsidRDefault="006A3F99" w:rsidP="00994972">
      <w:pPr>
        <w:rPr>
          <w:rFonts w:asciiTheme="minorHAnsi" w:hAnsiTheme="minorHAnsi" w:cstheme="minorHAnsi"/>
        </w:rPr>
      </w:pPr>
    </w:p>
    <w:p w:rsidR="006A3F99" w:rsidRPr="00A26BD3" w:rsidRDefault="00A26BD3" w:rsidP="00994972">
      <w:pPr>
        <w:rPr>
          <w:rFonts w:asciiTheme="minorHAnsi" w:hAnsiTheme="minorHAnsi" w:cstheme="minorHAnsi"/>
        </w:rPr>
      </w:pPr>
      <w:proofErr w:type="spellStart"/>
      <w:r w:rsidRPr="00A26BD3">
        <w:rPr>
          <w:rFonts w:asciiTheme="minorHAnsi" w:hAnsiTheme="minorHAnsi" w:cstheme="minorHAnsi"/>
          <w:b/>
        </w:rPr>
        <w:t>Rowynn</w:t>
      </w:r>
      <w:proofErr w:type="spellEnd"/>
      <w:r w:rsidRPr="00A26BD3">
        <w:rPr>
          <w:rFonts w:asciiTheme="minorHAnsi" w:hAnsiTheme="minorHAnsi" w:cstheme="minorHAnsi"/>
          <w:b/>
        </w:rPr>
        <w:t xml:space="preserve"> </w:t>
      </w:r>
      <w:proofErr w:type="spellStart"/>
      <w:r w:rsidRPr="00A26BD3">
        <w:rPr>
          <w:rFonts w:asciiTheme="minorHAnsi" w:hAnsiTheme="minorHAnsi" w:cstheme="minorHAnsi"/>
          <w:b/>
        </w:rPr>
        <w:t>Dumontová</w:t>
      </w:r>
      <w:proofErr w:type="spellEnd"/>
    </w:p>
    <w:p w:rsidR="006A3F99" w:rsidRDefault="00A26BD3" w:rsidP="00994972">
      <w:pPr>
        <w:rPr>
          <w:rFonts w:asciiTheme="minorHAnsi" w:eastAsia="Times New Roman" w:hAnsiTheme="minorHAnsi" w:cstheme="minorHAnsi"/>
          <w:i/>
          <w:iCs/>
          <w:color w:val="000000"/>
          <w:shd w:val="clear" w:color="auto" w:fill="FFFFFF"/>
          <w:lang w:eastAsia="cs-CZ"/>
        </w:rPr>
      </w:pPr>
      <w:r w:rsidRPr="00A26BD3">
        <w:rPr>
          <w:rFonts w:asciiTheme="minorHAnsi" w:hAnsiTheme="minorHAnsi" w:cstheme="minorHAnsi"/>
          <w:i/>
          <w:iCs/>
        </w:rPr>
        <w:t>Ve skrytých zákoutích spletitých tepen Manhattanu se objeví zapomenutý kufřík, jehož záhadný obsah vyvstává jako sen prostoupený sugestivní přítomností tajemné literár</w:t>
      </w:r>
      <w:r w:rsidR="00166BDC">
        <w:rPr>
          <w:rFonts w:asciiTheme="minorHAnsi" w:hAnsiTheme="minorHAnsi" w:cstheme="minorHAnsi"/>
          <w:i/>
          <w:iCs/>
        </w:rPr>
        <w:t>ní postavy. Fotografie nalezené</w:t>
      </w:r>
      <w:r w:rsidR="00166BDC">
        <w:rPr>
          <w:rFonts w:asciiTheme="minorHAnsi" w:hAnsiTheme="minorHAnsi" w:cstheme="minorHAnsi"/>
          <w:i/>
          <w:iCs/>
        </w:rPr>
        <w:br/>
      </w:r>
      <w:r w:rsidRPr="00A26BD3">
        <w:rPr>
          <w:rFonts w:asciiTheme="minorHAnsi" w:hAnsiTheme="minorHAnsi" w:cstheme="minorHAnsi"/>
          <w:i/>
          <w:iCs/>
        </w:rPr>
        <w:t xml:space="preserve">v zapadlém kufříku jsou relikviemi z tohoto fantaskního putování. Tajemné tváře, výrazy překypující čímsi nepopsatelným a krajiny přesahující všednost jsou svědectvím o pomíjivých chvilkách Kafkova prodlévání v bludišti newyorských uliček a bulvárů. Portréty z odloženého kufříku zachycují tyto prchavé okamžiky, zmrazené fragmenty, které se vzpírají omezením lineárně vnímaného času. </w:t>
      </w:r>
      <w:r w:rsidRPr="00A26BD3">
        <w:rPr>
          <w:rFonts w:asciiTheme="minorHAnsi" w:eastAsia="Times New Roman" w:hAnsiTheme="minorHAnsi" w:cstheme="minorHAnsi"/>
          <w:i/>
          <w:iCs/>
          <w:color w:val="000000"/>
          <w:shd w:val="clear" w:color="auto" w:fill="FFFFFF"/>
          <w:lang w:eastAsia="cs-CZ"/>
        </w:rPr>
        <w:t>Každá fotografie vypráví imaginární příběh, který je zároveň podivuhodně blízký i t</w:t>
      </w:r>
      <w:r w:rsidR="00166BDC">
        <w:rPr>
          <w:rFonts w:asciiTheme="minorHAnsi" w:eastAsia="Times New Roman" w:hAnsiTheme="minorHAnsi" w:cstheme="minorHAnsi"/>
          <w:i/>
          <w:iCs/>
          <w:color w:val="000000"/>
          <w:shd w:val="clear" w:color="auto" w:fill="FFFFFF"/>
          <w:lang w:eastAsia="cs-CZ"/>
        </w:rPr>
        <w:t>ísnivě cizí. Město se proměňuje</w:t>
      </w:r>
      <w:r w:rsidR="00166BDC">
        <w:rPr>
          <w:rFonts w:asciiTheme="minorHAnsi" w:eastAsia="Times New Roman" w:hAnsiTheme="minorHAnsi" w:cstheme="minorHAnsi"/>
          <w:i/>
          <w:iCs/>
          <w:color w:val="000000"/>
          <w:shd w:val="clear" w:color="auto" w:fill="FFFFFF"/>
          <w:lang w:eastAsia="cs-CZ"/>
        </w:rPr>
        <w:br/>
      </w:r>
      <w:r w:rsidRPr="00A26BD3">
        <w:rPr>
          <w:rFonts w:asciiTheme="minorHAnsi" w:eastAsia="Times New Roman" w:hAnsiTheme="minorHAnsi" w:cstheme="minorHAnsi"/>
          <w:i/>
          <w:iCs/>
          <w:color w:val="000000"/>
          <w:shd w:val="clear" w:color="auto" w:fill="FFFFFF"/>
          <w:lang w:eastAsia="cs-CZ"/>
        </w:rPr>
        <w:t>v plátno, na kterém se odvíjejí Kafkova výstřední setkání, v absurdní divadlo, v němž se stírá hranice mezi skutečností a fantazií.</w:t>
      </w:r>
    </w:p>
    <w:p w:rsidR="00D672DA" w:rsidRDefault="00D672DA" w:rsidP="00994972">
      <w:pPr>
        <w:rPr>
          <w:rFonts w:asciiTheme="minorHAnsi" w:eastAsia="Times New Roman" w:hAnsiTheme="minorHAnsi" w:cstheme="minorHAnsi"/>
          <w:i/>
          <w:iCs/>
          <w:color w:val="000000"/>
          <w:shd w:val="clear" w:color="auto" w:fill="FFFFFF"/>
          <w:lang w:eastAsia="cs-CZ"/>
        </w:rPr>
      </w:pPr>
    </w:p>
    <w:p w:rsidR="00C36564" w:rsidRDefault="00C36564" w:rsidP="00994972">
      <w:pPr>
        <w:keepNext/>
      </w:pPr>
      <w:r>
        <w:rPr>
          <w:rFonts w:asciiTheme="minorHAnsi" w:hAnsiTheme="minorHAnsi" w:cstheme="minorHAnsi"/>
          <w:noProof/>
          <w:color w:val="FF0000"/>
          <w:sz w:val="20"/>
          <w:szCs w:val="20"/>
          <w:lang w:eastAsia="cs-CZ"/>
        </w:rPr>
        <w:lastRenderedPageBreak/>
        <w:drawing>
          <wp:inline distT="0" distB="0" distL="0" distR="0" wp14:anchorId="5DD67600" wp14:editId="0779CA46">
            <wp:extent cx="2362200" cy="3088430"/>
            <wp:effectExtent l="0" t="0" r="0" b="0"/>
            <wp:docPr id="12" name="Obrázek 12" descr="P:\Doxstorage\VÝSTAVY 2024\1. KAFKA\1. DÍLA\DÍLA_VÝBĚR DO VÝSTAVY\Michelle Rowynn Dumont_Kafka in New York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VÝSTAVY 2024\1. KAFKA\1. DÍLA\DÍLA_VÝBĚR DO VÝSTAVY\Michelle Rowynn Dumont_Kafka in New York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852" cy="3091897"/>
                    </a:xfrm>
                    <a:prstGeom prst="rect">
                      <a:avLst/>
                    </a:prstGeom>
                    <a:noFill/>
                    <a:ln>
                      <a:noFill/>
                    </a:ln>
                  </pic:spPr>
                </pic:pic>
              </a:graphicData>
            </a:graphic>
          </wp:inline>
        </w:drawing>
      </w:r>
    </w:p>
    <w:p w:rsidR="00C36564" w:rsidRPr="0089007A" w:rsidRDefault="00C36564"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Rowynn</w:t>
      </w:r>
      <w:proofErr w:type="spellEnd"/>
      <w:r>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Dumont</w:t>
      </w:r>
      <w:proofErr w:type="spellEnd"/>
      <w:r>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Jakuza</w:t>
      </w:r>
      <w:proofErr w:type="spellEnd"/>
      <w:r>
        <w:rPr>
          <w:rFonts w:asciiTheme="minorHAnsi" w:hAnsiTheme="minorHAnsi" w:cstheme="minorHAnsi"/>
          <w:color w:val="FF0000"/>
          <w:sz w:val="20"/>
          <w:szCs w:val="20"/>
        </w:rPr>
        <w:t xml:space="preserve"> v </w:t>
      </w:r>
      <w:proofErr w:type="spellStart"/>
      <w:r>
        <w:rPr>
          <w:rFonts w:asciiTheme="minorHAnsi" w:hAnsiTheme="minorHAnsi" w:cstheme="minorHAnsi"/>
          <w:color w:val="FF0000"/>
          <w:sz w:val="20"/>
          <w:szCs w:val="20"/>
        </w:rPr>
        <w:t>Gothamu</w:t>
      </w:r>
      <w:proofErr w:type="spellEnd"/>
      <w:r>
        <w:rPr>
          <w:rFonts w:asciiTheme="minorHAnsi" w:hAnsiTheme="minorHAnsi" w:cstheme="minorHAnsi"/>
          <w:color w:val="FF0000"/>
          <w:sz w:val="20"/>
          <w:szCs w:val="20"/>
        </w:rPr>
        <w:t xml:space="preserve">, Portrét Lotus </w:t>
      </w:r>
      <w:proofErr w:type="spellStart"/>
      <w:r>
        <w:rPr>
          <w:rFonts w:asciiTheme="minorHAnsi" w:hAnsiTheme="minorHAnsi" w:cstheme="minorHAnsi"/>
          <w:color w:val="FF0000"/>
          <w:sz w:val="20"/>
          <w:szCs w:val="20"/>
        </w:rPr>
        <w:t>Josephine</w:t>
      </w:r>
      <w:proofErr w:type="spellEnd"/>
      <w:r>
        <w:rPr>
          <w:rFonts w:asciiTheme="minorHAnsi" w:hAnsiTheme="minorHAnsi" w:cstheme="minorHAnsi"/>
          <w:color w:val="FF0000"/>
          <w:sz w:val="20"/>
          <w:szCs w:val="20"/>
        </w:rPr>
        <w:t>, 2009–2014</w:t>
      </w:r>
    </w:p>
    <w:p w:rsidR="00C36564" w:rsidRDefault="00C36564" w:rsidP="00994972">
      <w:pPr>
        <w:rPr>
          <w:rFonts w:asciiTheme="minorHAnsi" w:hAnsiTheme="minorHAnsi" w:cstheme="minorHAnsi"/>
          <w:b/>
          <w:bCs/>
        </w:rPr>
      </w:pPr>
    </w:p>
    <w:p w:rsidR="006A3F99" w:rsidRPr="00A26BD3" w:rsidRDefault="00A26BD3" w:rsidP="00994972">
      <w:pPr>
        <w:rPr>
          <w:rFonts w:asciiTheme="minorHAnsi" w:hAnsiTheme="minorHAnsi" w:cstheme="minorHAnsi"/>
          <w:b/>
          <w:bCs/>
        </w:rPr>
      </w:pPr>
      <w:r w:rsidRPr="00A26BD3">
        <w:rPr>
          <w:rFonts w:asciiTheme="minorHAnsi" w:hAnsiTheme="minorHAnsi" w:cstheme="minorHAnsi"/>
          <w:b/>
          <w:bCs/>
        </w:rPr>
        <w:t xml:space="preserve">Martin </w:t>
      </w:r>
      <w:proofErr w:type="spellStart"/>
      <w:r w:rsidRPr="00A26BD3">
        <w:rPr>
          <w:rFonts w:asciiTheme="minorHAnsi" w:hAnsiTheme="minorHAnsi" w:cstheme="minorHAnsi"/>
          <w:b/>
          <w:bCs/>
        </w:rPr>
        <w:t>Gerboc</w:t>
      </w:r>
      <w:proofErr w:type="spellEnd"/>
    </w:p>
    <w:p w:rsidR="006A3F99" w:rsidRDefault="00A26BD3" w:rsidP="00994972">
      <w:pPr>
        <w:rPr>
          <w:rFonts w:asciiTheme="minorHAnsi" w:eastAsia="Times New Roman" w:hAnsiTheme="minorHAnsi" w:cstheme="minorHAnsi"/>
          <w:i/>
          <w:iCs/>
          <w:color w:val="000000"/>
          <w:shd w:val="clear" w:color="auto" w:fill="FFFFFF"/>
          <w:lang w:eastAsia="cs-CZ"/>
        </w:rPr>
      </w:pPr>
      <w:r w:rsidRPr="00A26BD3">
        <w:rPr>
          <w:rFonts w:asciiTheme="minorHAnsi" w:eastAsia="Times New Roman" w:hAnsiTheme="minorHAnsi" w:cstheme="minorHAnsi"/>
          <w:i/>
          <w:iCs/>
          <w:color w:val="000000"/>
          <w:shd w:val="clear" w:color="auto" w:fill="FFFFFF"/>
          <w:lang w:eastAsia="cs-CZ"/>
        </w:rPr>
        <w:t>Kafka není surrealista, ale pragmatik, který zjistil, že nutnost postoje vůči realitě nutně vyústí v odcizení a že jediný princip, jak nepodlehnout deziluzi z vlastního nepochopení, je zachovat asketismus v podobě mlčení. Toto mlčení ale není ani rezignací</w:t>
      </w:r>
      <w:r w:rsidR="00FC68F2" w:rsidRPr="00A26BD3">
        <w:rPr>
          <w:rFonts w:asciiTheme="minorHAnsi" w:eastAsia="Times New Roman" w:hAnsiTheme="minorHAnsi" w:cstheme="minorHAnsi"/>
          <w:i/>
          <w:iCs/>
          <w:color w:val="000000"/>
          <w:shd w:val="clear" w:color="auto" w:fill="FFFFFF"/>
          <w:lang w:eastAsia="cs-CZ"/>
        </w:rPr>
        <w:t>,</w:t>
      </w:r>
      <w:r w:rsidRPr="00A26BD3">
        <w:rPr>
          <w:rFonts w:asciiTheme="minorHAnsi" w:eastAsia="Times New Roman" w:hAnsiTheme="minorHAnsi" w:cstheme="minorHAnsi"/>
          <w:i/>
          <w:iCs/>
          <w:color w:val="000000"/>
          <w:shd w:val="clear" w:color="auto" w:fill="FFFFFF"/>
          <w:lang w:eastAsia="cs-CZ"/>
        </w:rPr>
        <w:t xml:space="preserve"> ani lítostí nad vlastní nezařaditelností. Je naopak vrcholem představivosti mimo hranice představitelného. V internaci, kterou nám diktují provizoria, marnost, anonymita moci a bolestná přítomnost strachu, je izolace jedinou svo</w:t>
      </w:r>
      <w:r w:rsidR="00B83567">
        <w:rPr>
          <w:rFonts w:asciiTheme="minorHAnsi" w:eastAsia="Times New Roman" w:hAnsiTheme="minorHAnsi" w:cstheme="minorHAnsi"/>
          <w:i/>
          <w:iCs/>
          <w:color w:val="000000"/>
          <w:shd w:val="clear" w:color="auto" w:fill="FFFFFF"/>
          <w:lang w:eastAsia="cs-CZ"/>
        </w:rPr>
        <w:t>bodou. Ale s mlčením přicházejí</w:t>
      </w:r>
      <w:r w:rsidR="00B83567">
        <w:rPr>
          <w:rFonts w:asciiTheme="minorHAnsi" w:eastAsia="Times New Roman" w:hAnsiTheme="minorHAnsi" w:cstheme="minorHAnsi"/>
          <w:i/>
          <w:iCs/>
          <w:color w:val="000000"/>
          <w:shd w:val="clear" w:color="auto" w:fill="FFFFFF"/>
          <w:lang w:eastAsia="cs-CZ"/>
        </w:rPr>
        <w:br/>
      </w:r>
      <w:r w:rsidRPr="00A26BD3">
        <w:rPr>
          <w:rFonts w:asciiTheme="minorHAnsi" w:eastAsia="Times New Roman" w:hAnsiTheme="minorHAnsi" w:cstheme="minorHAnsi"/>
          <w:i/>
          <w:iCs/>
          <w:color w:val="000000"/>
          <w:shd w:val="clear" w:color="auto" w:fill="FFFFFF"/>
          <w:lang w:eastAsia="cs-CZ"/>
        </w:rPr>
        <w:t xml:space="preserve">i vize a démoni. A pokud </w:t>
      </w:r>
      <w:proofErr w:type="spellStart"/>
      <w:r w:rsidRPr="00A26BD3">
        <w:rPr>
          <w:rFonts w:asciiTheme="minorHAnsi" w:eastAsia="Times New Roman" w:hAnsiTheme="minorHAnsi" w:cstheme="minorHAnsi"/>
          <w:i/>
          <w:iCs/>
          <w:color w:val="000000"/>
          <w:shd w:val="clear" w:color="auto" w:fill="FFFFFF"/>
          <w:lang w:eastAsia="cs-CZ"/>
        </w:rPr>
        <w:t>Artaud</w:t>
      </w:r>
      <w:proofErr w:type="spellEnd"/>
      <w:r w:rsidRPr="00A26BD3">
        <w:rPr>
          <w:rFonts w:asciiTheme="minorHAnsi" w:eastAsia="Times New Roman" w:hAnsiTheme="minorHAnsi" w:cstheme="minorHAnsi"/>
          <w:i/>
          <w:iCs/>
          <w:color w:val="000000"/>
          <w:shd w:val="clear" w:color="auto" w:fill="FFFFFF"/>
          <w:lang w:eastAsia="cs-CZ"/>
        </w:rPr>
        <w:t xml:space="preserve"> křičí, Kafka stejně hlasitě mlčí.</w:t>
      </w:r>
    </w:p>
    <w:p w:rsidR="00D672DA" w:rsidRDefault="00D672DA" w:rsidP="00994972">
      <w:pPr>
        <w:rPr>
          <w:rFonts w:asciiTheme="minorHAnsi" w:eastAsia="Times New Roman" w:hAnsiTheme="minorHAnsi" w:cstheme="minorHAnsi"/>
          <w:i/>
          <w:iCs/>
          <w:color w:val="000000"/>
          <w:shd w:val="clear" w:color="auto" w:fill="FFFFFF"/>
          <w:lang w:eastAsia="cs-CZ"/>
        </w:rPr>
      </w:pPr>
    </w:p>
    <w:p w:rsidR="00D672DA" w:rsidRDefault="00D672DA" w:rsidP="00994972">
      <w:pPr>
        <w:keepNext/>
      </w:pPr>
      <w:r>
        <w:rPr>
          <w:rFonts w:asciiTheme="minorHAnsi" w:eastAsia="Times New Roman" w:hAnsiTheme="minorHAnsi" w:cstheme="minorHAnsi"/>
          <w:i/>
          <w:iCs/>
          <w:noProof/>
          <w:color w:val="000000"/>
          <w:shd w:val="clear" w:color="auto" w:fill="FFFFFF"/>
          <w:lang w:eastAsia="cs-CZ"/>
        </w:rPr>
        <w:drawing>
          <wp:inline distT="0" distB="0" distL="0" distR="0" wp14:anchorId="2A9BAADB" wp14:editId="30F669F4">
            <wp:extent cx="2165299" cy="2749201"/>
            <wp:effectExtent l="0" t="0" r="6985" b="0"/>
            <wp:docPr id="9" name="Obrázek 9" descr="C:\Users\anezka\Desktop\Martin Gerboc_Svet bezo mňa_2019-2020_190 x 150 cm_akryl, airbrush, pastel, papier na plá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zka\Desktop\Martin Gerboc_Svet bezo mňa_2019-2020_190 x 150 cm_akryl, airbrush, pastel, papier na plát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563" cy="2764772"/>
                    </a:xfrm>
                    <a:prstGeom prst="rect">
                      <a:avLst/>
                    </a:prstGeom>
                    <a:noFill/>
                    <a:ln>
                      <a:noFill/>
                    </a:ln>
                  </pic:spPr>
                </pic:pic>
              </a:graphicData>
            </a:graphic>
          </wp:inline>
        </w:drawing>
      </w:r>
    </w:p>
    <w:p w:rsidR="00D672DA" w:rsidRDefault="00D672DA" w:rsidP="00994972">
      <w:pPr>
        <w:rPr>
          <w:rFonts w:asciiTheme="minorHAnsi" w:hAnsiTheme="minorHAnsi" w:cstheme="minorHAnsi"/>
          <w:color w:val="FF0000"/>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Martin </w:t>
      </w:r>
      <w:proofErr w:type="spellStart"/>
      <w:r>
        <w:rPr>
          <w:rFonts w:asciiTheme="minorHAnsi" w:hAnsiTheme="minorHAnsi" w:cstheme="minorHAnsi"/>
          <w:color w:val="FF0000"/>
          <w:sz w:val="20"/>
          <w:szCs w:val="20"/>
        </w:rPr>
        <w:t>Gerboc</w:t>
      </w:r>
      <w:proofErr w:type="spellEnd"/>
      <w:r>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Svet</w:t>
      </w:r>
      <w:proofErr w:type="spellEnd"/>
      <w:r>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bezo</w:t>
      </w:r>
      <w:proofErr w:type="spellEnd"/>
      <w:r>
        <w:rPr>
          <w:rFonts w:asciiTheme="minorHAnsi" w:hAnsiTheme="minorHAnsi" w:cstheme="minorHAnsi"/>
          <w:color w:val="FF0000"/>
          <w:sz w:val="20"/>
          <w:szCs w:val="20"/>
        </w:rPr>
        <w:t xml:space="preserve"> </w:t>
      </w:r>
      <w:proofErr w:type="spellStart"/>
      <w:r>
        <w:rPr>
          <w:rFonts w:asciiTheme="minorHAnsi" w:hAnsiTheme="minorHAnsi" w:cstheme="minorHAnsi"/>
          <w:color w:val="FF0000"/>
          <w:sz w:val="20"/>
          <w:szCs w:val="20"/>
        </w:rPr>
        <w:t>mňa</w:t>
      </w:r>
      <w:proofErr w:type="spellEnd"/>
      <w:r>
        <w:rPr>
          <w:rFonts w:asciiTheme="minorHAnsi" w:hAnsiTheme="minorHAnsi" w:cstheme="minorHAnsi"/>
          <w:color w:val="FF0000"/>
          <w:sz w:val="20"/>
          <w:szCs w:val="20"/>
        </w:rPr>
        <w:t>, 2019–2020</w:t>
      </w:r>
    </w:p>
    <w:p w:rsidR="004A51F1" w:rsidRDefault="004A51F1" w:rsidP="00994972">
      <w:pPr>
        <w:rPr>
          <w:rFonts w:asciiTheme="minorHAnsi" w:hAnsiTheme="minorHAnsi" w:cstheme="minorHAnsi"/>
          <w:color w:val="FF0000"/>
          <w:sz w:val="20"/>
          <w:szCs w:val="20"/>
        </w:rPr>
      </w:pPr>
    </w:p>
    <w:p w:rsidR="004A51F1" w:rsidRPr="00A26BD3" w:rsidRDefault="004A51F1" w:rsidP="00994972">
      <w:pPr>
        <w:pStyle w:val="Normlnweb"/>
        <w:spacing w:before="0" w:after="0"/>
        <w:rPr>
          <w:rFonts w:asciiTheme="minorHAnsi" w:hAnsiTheme="minorHAnsi" w:cstheme="minorHAnsi"/>
          <w:b/>
          <w:bCs/>
        </w:rPr>
      </w:pPr>
      <w:r w:rsidRPr="00A26BD3">
        <w:rPr>
          <w:rFonts w:asciiTheme="minorHAnsi" w:hAnsiTheme="minorHAnsi" w:cstheme="minorHAnsi"/>
          <w:b/>
          <w:bCs/>
        </w:rPr>
        <w:t xml:space="preserve">Gottfried </w:t>
      </w:r>
      <w:proofErr w:type="spellStart"/>
      <w:r w:rsidRPr="00A26BD3">
        <w:rPr>
          <w:rFonts w:asciiTheme="minorHAnsi" w:hAnsiTheme="minorHAnsi" w:cstheme="minorHAnsi"/>
          <w:b/>
          <w:bCs/>
        </w:rPr>
        <w:t>Helnwein</w:t>
      </w:r>
      <w:proofErr w:type="spellEnd"/>
    </w:p>
    <w:p w:rsidR="004A51F1" w:rsidRPr="00A26BD3" w:rsidRDefault="004A51F1" w:rsidP="00994972">
      <w:pPr>
        <w:rPr>
          <w:rFonts w:asciiTheme="minorHAnsi" w:hAnsiTheme="minorHAnsi" w:cstheme="minorHAnsi"/>
          <w:i/>
          <w:iCs/>
        </w:rPr>
      </w:pPr>
      <w:r w:rsidRPr="00A26BD3">
        <w:rPr>
          <w:rFonts w:asciiTheme="minorHAnsi" w:hAnsiTheme="minorHAnsi" w:cstheme="minorHAnsi"/>
          <w:i/>
          <w:iCs/>
        </w:rPr>
        <w:t>Konečně mi to došlo.</w:t>
      </w:r>
    </w:p>
    <w:p w:rsidR="004A51F1" w:rsidRPr="00A26BD3" w:rsidRDefault="004A51F1" w:rsidP="00994972">
      <w:pPr>
        <w:rPr>
          <w:rFonts w:asciiTheme="minorHAnsi" w:hAnsiTheme="minorHAnsi" w:cstheme="minorHAnsi"/>
          <w:i/>
          <w:iCs/>
        </w:rPr>
      </w:pPr>
      <w:r w:rsidRPr="00A26BD3">
        <w:rPr>
          <w:rFonts w:asciiTheme="minorHAnsi" w:hAnsiTheme="minorHAnsi" w:cstheme="minorHAnsi"/>
          <w:i/>
          <w:iCs/>
        </w:rPr>
        <w:t>Kafka je vrcholný realista.</w:t>
      </w:r>
    </w:p>
    <w:p w:rsidR="004A51F1" w:rsidRPr="00A26BD3" w:rsidRDefault="004A51F1" w:rsidP="00994972">
      <w:pPr>
        <w:rPr>
          <w:rFonts w:asciiTheme="minorHAnsi" w:hAnsiTheme="minorHAnsi" w:cstheme="minorHAnsi"/>
          <w:i/>
          <w:iCs/>
        </w:rPr>
      </w:pPr>
      <w:r w:rsidRPr="00A26BD3">
        <w:rPr>
          <w:rFonts w:asciiTheme="minorHAnsi" w:hAnsiTheme="minorHAnsi" w:cstheme="minorHAnsi"/>
          <w:i/>
          <w:iCs/>
        </w:rPr>
        <w:t>Trvalo mi celý život, než jsem plně pochopil, že Kafkův Proces a Zámek jsou jen na dřeň poctivé a věcné zprávy o světě, ve kterém žiji.</w:t>
      </w:r>
    </w:p>
    <w:p w:rsidR="004A51F1" w:rsidRPr="00A26BD3" w:rsidRDefault="004A51F1" w:rsidP="00994972">
      <w:pPr>
        <w:rPr>
          <w:rFonts w:asciiTheme="minorHAnsi" w:hAnsiTheme="minorHAnsi" w:cstheme="minorHAnsi"/>
          <w:i/>
          <w:iCs/>
        </w:rPr>
      </w:pPr>
      <w:r w:rsidRPr="00A26BD3">
        <w:rPr>
          <w:rFonts w:asciiTheme="minorHAnsi" w:hAnsiTheme="minorHAnsi" w:cstheme="minorHAnsi"/>
          <w:i/>
          <w:iCs/>
        </w:rPr>
        <w:t>Všechny ostatní příběhy matrixu jsou pouhé iluze.  </w:t>
      </w:r>
    </w:p>
    <w:p w:rsidR="004A51F1" w:rsidRDefault="004A51F1" w:rsidP="00994972">
      <w:pPr>
        <w:rPr>
          <w:rFonts w:asciiTheme="minorHAnsi" w:hAnsiTheme="minorHAnsi" w:cstheme="minorHAnsi"/>
          <w:i/>
          <w:iCs/>
        </w:rPr>
      </w:pPr>
      <w:r w:rsidRPr="00A26BD3">
        <w:rPr>
          <w:rFonts w:asciiTheme="minorHAnsi" w:hAnsiTheme="minorHAnsi" w:cstheme="minorHAnsi"/>
          <w:i/>
          <w:iCs/>
        </w:rPr>
        <w:t xml:space="preserve">Nebo sny ve snech, jak to vyjádřil </w:t>
      </w:r>
      <w:proofErr w:type="spellStart"/>
      <w:r w:rsidRPr="00A26BD3">
        <w:rPr>
          <w:rFonts w:asciiTheme="minorHAnsi" w:hAnsiTheme="minorHAnsi" w:cstheme="minorHAnsi"/>
          <w:i/>
          <w:iCs/>
        </w:rPr>
        <w:t>Poe</w:t>
      </w:r>
      <w:proofErr w:type="spellEnd"/>
      <w:r w:rsidRPr="00A26BD3">
        <w:rPr>
          <w:rFonts w:asciiTheme="minorHAnsi" w:hAnsiTheme="minorHAnsi" w:cstheme="minorHAnsi"/>
          <w:i/>
          <w:iCs/>
        </w:rPr>
        <w:t xml:space="preserve">. </w:t>
      </w:r>
    </w:p>
    <w:p w:rsidR="004A51F1" w:rsidRDefault="004A51F1" w:rsidP="00994972">
      <w:pPr>
        <w:rPr>
          <w:rFonts w:asciiTheme="minorHAnsi" w:hAnsiTheme="minorHAnsi" w:cstheme="minorHAnsi"/>
          <w:i/>
          <w:iCs/>
        </w:rPr>
      </w:pPr>
    </w:p>
    <w:p w:rsidR="004A51F1" w:rsidRDefault="004A51F1" w:rsidP="00994972">
      <w:pPr>
        <w:keepNext/>
      </w:pPr>
      <w:r>
        <w:rPr>
          <w:rFonts w:asciiTheme="minorHAnsi" w:hAnsiTheme="minorHAnsi" w:cstheme="minorHAnsi"/>
          <w:i/>
          <w:iCs/>
          <w:noProof/>
          <w:lang w:eastAsia="cs-CZ"/>
        </w:rPr>
        <w:drawing>
          <wp:inline distT="0" distB="0" distL="0" distR="0" wp14:anchorId="3E970774" wp14:editId="4305B2F9">
            <wp:extent cx="5197538" cy="1746250"/>
            <wp:effectExtent l="0" t="0" r="0" b="0"/>
            <wp:docPr id="15" name="Obrázek 15" descr="P:\Doxstorage\VÝSTAVY 2024\1. KAFKA\1. DÍLA\DÍLA_VÝBĚR DO VÝSTAVY\Gottfried Helnwein_Der Beweis (Triptych)_1986_210x612 cm_fotografie a olej a akryl na plátn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oxstorage\VÝSTAVY 2024\1. KAFKA\1. DÍLA\DÍLA_VÝBĚR DO VÝSTAVY\Gottfried Helnwein_Der Beweis (Triptych)_1986_210x612 cm_fotografie a olej a akryl na plátně.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864" cy="1749719"/>
                    </a:xfrm>
                    <a:prstGeom prst="rect">
                      <a:avLst/>
                    </a:prstGeom>
                    <a:noFill/>
                    <a:ln>
                      <a:noFill/>
                    </a:ln>
                  </pic:spPr>
                </pic:pic>
              </a:graphicData>
            </a:graphic>
          </wp:inline>
        </w:drawing>
      </w:r>
    </w:p>
    <w:p w:rsidR="004A51F1" w:rsidRPr="0089007A" w:rsidRDefault="004A51F1"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Gottfried </w:t>
      </w:r>
      <w:proofErr w:type="spellStart"/>
      <w:r>
        <w:rPr>
          <w:rFonts w:asciiTheme="minorHAnsi" w:hAnsiTheme="minorHAnsi" w:cstheme="minorHAnsi"/>
          <w:color w:val="FF0000"/>
          <w:sz w:val="20"/>
          <w:szCs w:val="20"/>
        </w:rPr>
        <w:t>Helnwein</w:t>
      </w:r>
      <w:proofErr w:type="spellEnd"/>
      <w:r>
        <w:rPr>
          <w:rFonts w:asciiTheme="minorHAnsi" w:hAnsiTheme="minorHAnsi" w:cstheme="minorHAnsi"/>
          <w:color w:val="FF0000"/>
          <w:sz w:val="20"/>
          <w:szCs w:val="20"/>
        </w:rPr>
        <w:t>, Důkaz, 1986</w:t>
      </w:r>
    </w:p>
    <w:p w:rsidR="006A3F99" w:rsidRPr="00A26BD3" w:rsidRDefault="006A3F99" w:rsidP="00994972">
      <w:pPr>
        <w:pStyle w:val="Zkladntext"/>
        <w:spacing w:after="0" w:line="240" w:lineRule="auto"/>
        <w:rPr>
          <w:rFonts w:asciiTheme="minorHAnsi" w:eastAsia="Times New Roman" w:hAnsiTheme="minorHAnsi" w:cstheme="minorHAnsi"/>
          <w:lang w:eastAsia="cs-CZ"/>
        </w:rPr>
      </w:pPr>
    </w:p>
    <w:p w:rsidR="006A3F99" w:rsidRPr="00A26BD3" w:rsidRDefault="00A26BD3" w:rsidP="00994972">
      <w:pPr>
        <w:pStyle w:val="Zkladntext"/>
        <w:spacing w:after="0" w:line="240" w:lineRule="auto"/>
        <w:rPr>
          <w:rFonts w:asciiTheme="minorHAnsi" w:hAnsiTheme="minorHAnsi" w:cstheme="minorHAnsi"/>
        </w:rPr>
      </w:pPr>
      <w:r w:rsidRPr="00A26BD3">
        <w:rPr>
          <w:rFonts w:asciiTheme="minorHAnsi" w:eastAsia="Times New Roman" w:hAnsiTheme="minorHAnsi" w:cstheme="minorHAnsi"/>
          <w:b/>
          <w:bCs/>
          <w:lang w:eastAsia="cs-CZ"/>
        </w:rPr>
        <w:t>Siegfried Herz</w:t>
      </w:r>
    </w:p>
    <w:p w:rsidR="006A3F99" w:rsidRDefault="00A26BD3" w:rsidP="00994972">
      <w:pPr>
        <w:pStyle w:val="Zkladntext"/>
        <w:spacing w:after="0" w:line="240" w:lineRule="auto"/>
        <w:rPr>
          <w:rFonts w:asciiTheme="minorHAnsi" w:eastAsia="Times New Roman" w:hAnsiTheme="minorHAnsi" w:cstheme="minorHAnsi"/>
          <w:i/>
          <w:iCs/>
          <w:lang w:eastAsia="cs-CZ"/>
        </w:rPr>
      </w:pPr>
      <w:r w:rsidRPr="00A26BD3">
        <w:rPr>
          <w:rFonts w:asciiTheme="minorHAnsi" w:eastAsia="Times New Roman" w:hAnsiTheme="minorHAnsi" w:cstheme="minorHAnsi"/>
          <w:i/>
          <w:iCs/>
          <w:lang w:eastAsia="cs-CZ"/>
        </w:rPr>
        <w:t xml:space="preserve">Na výstavě </w:t>
      </w:r>
      <w:proofErr w:type="spellStart"/>
      <w:r w:rsidR="00FC68F2" w:rsidRPr="00A26BD3">
        <w:rPr>
          <w:rFonts w:asciiTheme="minorHAnsi" w:eastAsia="Times New Roman" w:hAnsiTheme="minorHAnsi" w:cstheme="minorHAnsi"/>
          <w:i/>
          <w:iCs/>
          <w:lang w:eastAsia="cs-CZ"/>
        </w:rPr>
        <w:t>KAFKA</w:t>
      </w:r>
      <w:r w:rsidRPr="00A26BD3">
        <w:rPr>
          <w:rFonts w:asciiTheme="minorHAnsi" w:eastAsia="Times New Roman" w:hAnsiTheme="minorHAnsi" w:cstheme="minorHAnsi"/>
          <w:i/>
          <w:iCs/>
          <w:lang w:eastAsia="cs-CZ"/>
        </w:rPr>
        <w:t>esque</w:t>
      </w:r>
      <w:proofErr w:type="spellEnd"/>
      <w:r w:rsidRPr="00A26BD3">
        <w:rPr>
          <w:rFonts w:asciiTheme="minorHAnsi" w:eastAsia="Times New Roman" w:hAnsiTheme="minorHAnsi" w:cstheme="minorHAnsi"/>
          <w:i/>
          <w:iCs/>
          <w:lang w:eastAsia="cs-CZ"/>
        </w:rPr>
        <w:t xml:space="preserve"> se zabývám Kafkovým Dopisem otci a portréty jeho rodiny, takže pro mě bylo důležité držet se dochovaných fotografií, kterých není mnoho. Vzhledem k tomu, že obsah celého dopisu až magicky koresponduje s mojí vlastní zkušeností, rozhodl jsem se ji promítnout do těchto portrétů. Hledal jsem tedy takovou fotografii, na jejíž emoční obsah bych se mohl nejsnáze napojit. Vybral jsem tu neznámější, na níž se Kafka dívá poněkud „ztraceně“. Nešlo však v žádném případě o snahu fotografii přemalovat, nýbrž </w:t>
      </w:r>
      <w:r w:rsidR="00881522" w:rsidRPr="00A26BD3">
        <w:rPr>
          <w:rFonts w:asciiTheme="minorHAnsi" w:eastAsia="Times New Roman" w:hAnsiTheme="minorHAnsi" w:cstheme="minorHAnsi"/>
          <w:i/>
          <w:iCs/>
          <w:lang w:eastAsia="cs-CZ"/>
        </w:rPr>
        <w:t xml:space="preserve">ji </w:t>
      </w:r>
      <w:r w:rsidRPr="00A26BD3">
        <w:rPr>
          <w:rFonts w:asciiTheme="minorHAnsi" w:eastAsia="Times New Roman" w:hAnsiTheme="minorHAnsi" w:cstheme="minorHAnsi"/>
          <w:i/>
          <w:iCs/>
          <w:lang w:eastAsia="cs-CZ"/>
        </w:rPr>
        <w:t>naopak přeladit, proměnit, roztáhnout, deformovat, nabít a prokrvit.</w:t>
      </w:r>
    </w:p>
    <w:p w:rsidR="00D07E62" w:rsidRDefault="00D07E62" w:rsidP="00994972">
      <w:pPr>
        <w:pStyle w:val="Zkladntext"/>
        <w:spacing w:after="0" w:line="240" w:lineRule="auto"/>
        <w:rPr>
          <w:rFonts w:asciiTheme="minorHAnsi" w:eastAsia="Times New Roman" w:hAnsiTheme="minorHAnsi" w:cstheme="minorHAnsi"/>
          <w:i/>
          <w:iCs/>
          <w:lang w:eastAsia="cs-CZ"/>
        </w:rPr>
      </w:pPr>
    </w:p>
    <w:p w:rsidR="00D07E62" w:rsidRDefault="00D07E62" w:rsidP="00994972">
      <w:pPr>
        <w:pStyle w:val="Zkladntext"/>
        <w:keepNext/>
        <w:spacing w:after="0" w:line="240" w:lineRule="auto"/>
      </w:pPr>
      <w:r>
        <w:rPr>
          <w:rFonts w:asciiTheme="minorHAnsi" w:eastAsia="Times New Roman" w:hAnsiTheme="minorHAnsi" w:cstheme="minorHAnsi"/>
          <w:i/>
          <w:iCs/>
          <w:noProof/>
          <w:lang w:eastAsia="cs-CZ"/>
        </w:rPr>
        <w:drawing>
          <wp:inline distT="0" distB="0" distL="0" distR="0" wp14:anchorId="13E5215F" wp14:editId="583DF3E1">
            <wp:extent cx="2320505" cy="3193566"/>
            <wp:effectExtent l="0" t="0" r="0" b="0"/>
            <wp:docPr id="10" name="Obrázek 10" descr="P:\Doxstorage\VÝSTAVY 2024\1. KAFKA\1. DÍLA\DÍLA_VÝBĚR DO VÝSTAVY\Siegfried Herz_Franz Kafka - 84x61cm, 2023, káva, tuš, akryl na papí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oxstorage\VÝSTAVY 2024\1. KAFKA\1. DÍLA\DÍLA_VÝBĚR DO VÝSTAVY\Siegfried Herz_Franz Kafka - 84x61cm, 2023, káva, tuš, akryl na papíř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416" cy="3200325"/>
                    </a:xfrm>
                    <a:prstGeom prst="rect">
                      <a:avLst/>
                    </a:prstGeom>
                    <a:noFill/>
                    <a:ln>
                      <a:noFill/>
                    </a:ln>
                  </pic:spPr>
                </pic:pic>
              </a:graphicData>
            </a:graphic>
          </wp:inline>
        </w:drawing>
      </w:r>
    </w:p>
    <w:p w:rsidR="00D07E62" w:rsidRPr="0089007A" w:rsidRDefault="00D07E62"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Siegfried Herz, Franz Kafka, 2023</w:t>
      </w:r>
    </w:p>
    <w:p w:rsidR="006A3F99" w:rsidRPr="00A26BD3" w:rsidRDefault="006A3F99" w:rsidP="00994972">
      <w:pPr>
        <w:rPr>
          <w:rFonts w:asciiTheme="minorHAnsi" w:hAnsiTheme="minorHAnsi" w:cstheme="minorHAnsi"/>
        </w:rPr>
      </w:pPr>
    </w:p>
    <w:p w:rsidR="006A3F99" w:rsidRPr="00A26BD3" w:rsidRDefault="00A26BD3" w:rsidP="00994972">
      <w:pPr>
        <w:pStyle w:val="Zkladntext"/>
        <w:spacing w:after="0" w:line="240" w:lineRule="auto"/>
        <w:rPr>
          <w:rFonts w:asciiTheme="minorHAnsi" w:eastAsia="Times New Roman" w:hAnsiTheme="minorHAnsi" w:cstheme="minorHAnsi"/>
          <w:b/>
          <w:bCs/>
          <w:lang w:eastAsia="cs-CZ"/>
        </w:rPr>
      </w:pPr>
      <w:r w:rsidRPr="00A26BD3">
        <w:rPr>
          <w:rFonts w:asciiTheme="minorHAnsi" w:eastAsia="Times New Roman" w:hAnsiTheme="minorHAnsi" w:cstheme="minorHAnsi"/>
          <w:b/>
          <w:bCs/>
          <w:lang w:eastAsia="cs-CZ"/>
        </w:rPr>
        <w:t>Nil a Karin Romanovy</w:t>
      </w:r>
    </w:p>
    <w:p w:rsidR="006A3F99" w:rsidRPr="00A26BD3" w:rsidRDefault="00A26BD3" w:rsidP="00994972">
      <w:pPr>
        <w:pStyle w:val="Zkladntext"/>
        <w:spacing w:after="0" w:line="240" w:lineRule="auto"/>
        <w:rPr>
          <w:rFonts w:asciiTheme="minorHAnsi" w:eastAsia="Times New Roman" w:hAnsiTheme="minorHAnsi" w:cstheme="minorHAnsi"/>
          <w:i/>
          <w:iCs/>
          <w:lang w:eastAsia="cs-CZ"/>
        </w:rPr>
      </w:pPr>
      <w:r w:rsidRPr="00A26BD3">
        <w:rPr>
          <w:rFonts w:asciiTheme="minorHAnsi" w:eastAsia="Times New Roman" w:hAnsiTheme="minorHAnsi" w:cstheme="minorHAnsi"/>
          <w:i/>
          <w:iCs/>
          <w:lang w:eastAsia="cs-CZ"/>
        </w:rPr>
        <w:t>Stejně jako v Kafkově díle jsou i hrdinové obrazů dvojčat Romanových nedobrovolně vrženi do Labyrintu. Nedostatek proporcí a pokřivená a klamavá rozměrnost jejich obrazů zanechávají silný dojem bezvýchodnosti. Při absenci prostoru, hranic a směrů by člověk očekával, že na obrazech Romanových najde svobodu od jakéhokoli omezení; v kafkovské ironii však právě v absenci hranic působí všechny postavy jako uvězněné ve vlastních tělech nebo ztracené v prostoru. Postavy podobné těm na obrazech</w:t>
      </w:r>
      <w:r w:rsidR="008E3043" w:rsidRPr="00A26BD3">
        <w:rPr>
          <w:rFonts w:asciiTheme="minorHAnsi" w:eastAsia="Times New Roman" w:hAnsiTheme="minorHAnsi" w:cstheme="minorHAnsi"/>
          <w:i/>
          <w:iCs/>
          <w:lang w:eastAsia="cs-CZ"/>
        </w:rPr>
        <w:t xml:space="preserve"> sester Romanových</w:t>
      </w:r>
      <w:r w:rsidRPr="00A26BD3">
        <w:rPr>
          <w:rFonts w:asciiTheme="minorHAnsi" w:eastAsia="Times New Roman" w:hAnsiTheme="minorHAnsi" w:cstheme="minorHAnsi"/>
          <w:i/>
          <w:iCs/>
          <w:lang w:eastAsia="cs-CZ"/>
        </w:rPr>
        <w:t xml:space="preserve"> procházejí pokračující metamorfózou, která je nutně nevede do stavu bezmocného </w:t>
      </w:r>
      <w:r w:rsidR="008E3043" w:rsidRPr="00A26BD3">
        <w:rPr>
          <w:rFonts w:asciiTheme="minorHAnsi" w:eastAsia="Times New Roman" w:hAnsiTheme="minorHAnsi" w:cstheme="minorHAnsi"/>
          <w:i/>
          <w:iCs/>
          <w:lang w:eastAsia="cs-CZ"/>
        </w:rPr>
        <w:t xml:space="preserve">uváznutí </w:t>
      </w:r>
      <w:r w:rsidRPr="00A26BD3">
        <w:rPr>
          <w:rFonts w:asciiTheme="minorHAnsi" w:eastAsia="Times New Roman" w:hAnsiTheme="minorHAnsi" w:cstheme="minorHAnsi"/>
          <w:i/>
          <w:iCs/>
          <w:lang w:eastAsia="cs-CZ"/>
        </w:rPr>
        <w:t>nebo společenského odcizení.</w:t>
      </w:r>
    </w:p>
    <w:p w:rsidR="00A26BD3" w:rsidRDefault="00A26BD3" w:rsidP="00994972">
      <w:pPr>
        <w:pStyle w:val="Zkladntext"/>
        <w:spacing w:after="0" w:line="240" w:lineRule="auto"/>
        <w:rPr>
          <w:rFonts w:asciiTheme="minorHAnsi" w:eastAsia="Times New Roman" w:hAnsiTheme="minorHAnsi" w:cstheme="minorHAnsi"/>
          <w:lang w:eastAsia="cs-CZ"/>
        </w:rPr>
      </w:pPr>
    </w:p>
    <w:p w:rsidR="006A3F99" w:rsidRDefault="00A26BD3" w:rsidP="00994972">
      <w:pPr>
        <w:pStyle w:val="Zkladntext"/>
        <w:spacing w:after="0" w:line="240" w:lineRule="auto"/>
        <w:rPr>
          <w:rFonts w:asciiTheme="minorHAnsi" w:eastAsia="Times New Roman" w:hAnsiTheme="minorHAnsi" w:cstheme="minorHAnsi"/>
          <w:lang w:eastAsia="cs-CZ"/>
        </w:rPr>
      </w:pPr>
      <w:r w:rsidRPr="00A26BD3">
        <w:rPr>
          <w:rFonts w:asciiTheme="minorHAnsi" w:eastAsia="Times New Roman" w:hAnsiTheme="minorHAnsi" w:cstheme="minorHAnsi"/>
          <w:lang w:eastAsia="cs-CZ"/>
        </w:rPr>
        <w:t xml:space="preserve">Nil a Karin </w:t>
      </w:r>
      <w:r w:rsidR="00F24233" w:rsidRPr="00A26BD3">
        <w:rPr>
          <w:rFonts w:asciiTheme="minorHAnsi" w:eastAsia="Times New Roman" w:hAnsiTheme="minorHAnsi" w:cstheme="minorHAnsi"/>
          <w:lang w:eastAsia="cs-CZ"/>
        </w:rPr>
        <w:t xml:space="preserve">Romanovy </w:t>
      </w:r>
      <w:r w:rsidRPr="00A26BD3">
        <w:rPr>
          <w:rFonts w:asciiTheme="minorHAnsi" w:eastAsia="Times New Roman" w:hAnsiTheme="minorHAnsi" w:cstheme="minorHAnsi"/>
          <w:lang w:eastAsia="cs-CZ"/>
        </w:rPr>
        <w:t>na základě svého mystického dvojnického pouta, které se zřetelně odráží v jejich obrazech, ukazují, že někdy z gesta, z rituálu nebo z fyzické intimity může osamělý člověk najít útěchu ve vzácných okamžicích lidského spojení, které přesahuje slova.</w:t>
      </w:r>
    </w:p>
    <w:p w:rsidR="00D07E62" w:rsidRDefault="00D07E62" w:rsidP="00994972">
      <w:pPr>
        <w:pStyle w:val="Zkladntext"/>
        <w:spacing w:after="0" w:line="240" w:lineRule="auto"/>
        <w:rPr>
          <w:rFonts w:asciiTheme="minorHAnsi" w:eastAsia="Times New Roman" w:hAnsiTheme="minorHAnsi" w:cstheme="minorHAnsi"/>
          <w:lang w:eastAsia="cs-CZ"/>
        </w:rPr>
      </w:pPr>
    </w:p>
    <w:p w:rsidR="004A51F1" w:rsidRDefault="004A51F1" w:rsidP="00994972">
      <w:pPr>
        <w:pStyle w:val="Zkladntext"/>
        <w:keepNext/>
        <w:spacing w:after="0" w:line="240" w:lineRule="auto"/>
      </w:pPr>
      <w:r>
        <w:rPr>
          <w:noProof/>
          <w:lang w:eastAsia="cs-CZ"/>
        </w:rPr>
        <w:drawing>
          <wp:inline distT="0" distB="0" distL="0" distR="0" wp14:anchorId="64FED0B2" wp14:editId="1E9938E6">
            <wp:extent cx="3545456" cy="2839104"/>
            <wp:effectExtent l="0" t="0" r="0" b="0"/>
            <wp:docPr id="17" name="Obrázek 17" descr="P:\Doxstorage\VÝSTAVY 2024\1. KAFKA\1. DÍLA\DÍLA_VÝBĚR DO VÝSTAVY\Nil and Karin Romano_The Chaos Within (2023) 128x108 cm, acrylic on unstretched canv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oxstorage\VÝSTAVY 2024\1. KAFKA\1. DÍLA\DÍLA_VÝBĚR DO VÝSTAVY\Nil and Karin Romano_The Chaos Within (2023) 128x108 cm, acrylic on unstretched canvas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827" cy="2846608"/>
                    </a:xfrm>
                    <a:prstGeom prst="rect">
                      <a:avLst/>
                    </a:prstGeom>
                    <a:noFill/>
                    <a:ln>
                      <a:noFill/>
                    </a:ln>
                  </pic:spPr>
                </pic:pic>
              </a:graphicData>
            </a:graphic>
          </wp:inline>
        </w:drawing>
      </w:r>
    </w:p>
    <w:p w:rsidR="004A51F1" w:rsidRPr="0089007A" w:rsidRDefault="004A51F1"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Nil a Karin Romano, Chaos v nitru, 2023</w:t>
      </w:r>
    </w:p>
    <w:p w:rsidR="006A3F99" w:rsidRPr="00A26BD3" w:rsidRDefault="006A3F99" w:rsidP="00994972">
      <w:pPr>
        <w:pStyle w:val="Zkladntext"/>
        <w:spacing w:after="0" w:line="240" w:lineRule="auto"/>
        <w:rPr>
          <w:rFonts w:asciiTheme="minorHAnsi" w:eastAsia="Times New Roman" w:hAnsiTheme="minorHAnsi" w:cstheme="minorHAnsi"/>
          <w:lang w:eastAsia="cs-CZ"/>
        </w:rPr>
      </w:pPr>
    </w:p>
    <w:p w:rsidR="006A3F99" w:rsidRPr="00A26BD3" w:rsidRDefault="00A26BD3" w:rsidP="00994972">
      <w:pPr>
        <w:rPr>
          <w:rFonts w:asciiTheme="minorHAnsi" w:hAnsiTheme="minorHAnsi" w:cstheme="minorHAnsi"/>
          <w:b/>
          <w:bCs/>
        </w:rPr>
      </w:pPr>
      <w:r w:rsidRPr="00A26BD3">
        <w:rPr>
          <w:rFonts w:asciiTheme="minorHAnsi" w:hAnsiTheme="minorHAnsi" w:cstheme="minorHAnsi"/>
          <w:b/>
          <w:bCs/>
        </w:rPr>
        <w:t xml:space="preserve">Jaroslav </w:t>
      </w:r>
      <w:proofErr w:type="spellStart"/>
      <w:r w:rsidRPr="00A26BD3">
        <w:rPr>
          <w:rFonts w:asciiTheme="minorHAnsi" w:hAnsiTheme="minorHAnsi" w:cstheme="minorHAnsi"/>
          <w:b/>
          <w:bCs/>
        </w:rPr>
        <w:t>Róna</w:t>
      </w:r>
      <w:proofErr w:type="spellEnd"/>
    </w:p>
    <w:p w:rsidR="006A3F99" w:rsidRDefault="00A26BD3" w:rsidP="00994972">
      <w:pPr>
        <w:rPr>
          <w:rFonts w:asciiTheme="minorHAnsi" w:eastAsia="Times New Roman" w:hAnsiTheme="minorHAnsi" w:cstheme="minorHAnsi"/>
          <w:i/>
          <w:iCs/>
          <w:lang w:eastAsia="cs-CZ"/>
        </w:rPr>
      </w:pPr>
      <w:r w:rsidRPr="00A26BD3">
        <w:rPr>
          <w:rFonts w:asciiTheme="minorHAnsi" w:hAnsiTheme="minorHAnsi" w:cstheme="minorHAnsi"/>
          <w:i/>
          <w:iCs/>
        </w:rPr>
        <w:t>S Franzem Kafkou jsem se seznamoval ve třech vlnách. Nejprve jako čtenář v</w:t>
      </w:r>
      <w:r w:rsidR="00A87D79" w:rsidRPr="00A26BD3">
        <w:rPr>
          <w:rFonts w:asciiTheme="minorHAnsi" w:hAnsiTheme="minorHAnsi" w:cstheme="minorHAnsi"/>
          <w:i/>
          <w:iCs/>
        </w:rPr>
        <w:t xml:space="preserve"> </w:t>
      </w:r>
      <w:r w:rsidRPr="00A26BD3">
        <w:rPr>
          <w:rFonts w:asciiTheme="minorHAnsi" w:hAnsiTheme="minorHAnsi" w:cstheme="minorHAnsi"/>
          <w:i/>
          <w:iCs/>
        </w:rPr>
        <w:t xml:space="preserve">18 letech zvědavý na tzv. tehdy zakázanou literaturu. Později jako tvůrce výtvarného řešení filmu Amerika, to mi bylo 34 let. Nejsilněji jsem se snažil proniknout do jeho tvorby v roce 2000 </w:t>
      </w:r>
      <w:r w:rsidR="00A87D79" w:rsidRPr="00A26BD3">
        <w:rPr>
          <w:rFonts w:asciiTheme="minorHAnsi" w:hAnsiTheme="minorHAnsi" w:cstheme="minorHAnsi"/>
          <w:i/>
          <w:iCs/>
        </w:rPr>
        <w:t>–</w:t>
      </w:r>
      <w:r w:rsidRPr="00A26BD3">
        <w:rPr>
          <w:rFonts w:asciiTheme="minorHAnsi" w:hAnsiTheme="minorHAnsi" w:cstheme="minorHAnsi"/>
          <w:i/>
          <w:iCs/>
        </w:rPr>
        <w:t xml:space="preserve"> to mi bylo 43 let, kdy jsem vymýšlel jeho pražský pomník a soutěž jsem kupodivu vyhrál. Věřil jsem, že mi Kafka pomohl, protože mám </w:t>
      </w:r>
      <w:r w:rsidR="00A87D79" w:rsidRPr="00A26BD3">
        <w:rPr>
          <w:rFonts w:asciiTheme="minorHAnsi" w:hAnsiTheme="minorHAnsi" w:cstheme="minorHAnsi"/>
          <w:i/>
          <w:iCs/>
        </w:rPr>
        <w:t xml:space="preserve">ateliér </w:t>
      </w:r>
      <w:r w:rsidRPr="00A26BD3">
        <w:rPr>
          <w:rFonts w:asciiTheme="minorHAnsi" w:hAnsiTheme="minorHAnsi" w:cstheme="minorHAnsi"/>
          <w:i/>
          <w:iCs/>
        </w:rPr>
        <w:t>na Novém židovském hřbitově, kde je Kafka pohřben</w:t>
      </w:r>
      <w:r w:rsidR="00A87D79" w:rsidRPr="00A26BD3">
        <w:rPr>
          <w:rFonts w:asciiTheme="minorHAnsi" w:hAnsiTheme="minorHAnsi" w:cstheme="minorHAnsi"/>
          <w:i/>
          <w:iCs/>
        </w:rPr>
        <w:t>,</w:t>
      </w:r>
      <w:r w:rsidRPr="00A26BD3">
        <w:rPr>
          <w:rFonts w:asciiTheme="minorHAnsi" w:hAnsiTheme="minorHAnsi" w:cstheme="minorHAnsi"/>
          <w:i/>
          <w:iCs/>
        </w:rPr>
        <w:t xml:space="preserve"> a byli jsme tím pádem od roku 1980 sousedi.</w:t>
      </w:r>
      <w:r w:rsidR="00A87D79" w:rsidRPr="00A26BD3">
        <w:rPr>
          <w:rFonts w:asciiTheme="minorHAnsi" w:hAnsiTheme="minorHAnsi" w:cstheme="minorHAnsi"/>
          <w:i/>
          <w:iCs/>
        </w:rPr>
        <w:t xml:space="preserve"> </w:t>
      </w:r>
      <w:r w:rsidRPr="00A26BD3">
        <w:rPr>
          <w:rFonts w:asciiTheme="minorHAnsi" w:hAnsiTheme="minorHAnsi" w:cstheme="minorHAnsi"/>
          <w:i/>
          <w:iCs/>
        </w:rPr>
        <w:t xml:space="preserve">Chtěl jsem, aby jeho pomník byl stejný jako jeho poetika, tedy poněkud děsivý a zároveň absurdně humorný. Od té doby vlastně jeho texty čtu neustále </w:t>
      </w:r>
      <w:r w:rsidR="00A87D79" w:rsidRPr="00A26BD3">
        <w:rPr>
          <w:rFonts w:asciiTheme="minorHAnsi" w:hAnsiTheme="minorHAnsi" w:cstheme="minorHAnsi"/>
          <w:i/>
          <w:iCs/>
        </w:rPr>
        <w:t>–</w:t>
      </w:r>
      <w:r w:rsidRPr="00A26BD3">
        <w:rPr>
          <w:rFonts w:asciiTheme="minorHAnsi" w:hAnsiTheme="minorHAnsi" w:cstheme="minorHAnsi"/>
          <w:i/>
          <w:iCs/>
        </w:rPr>
        <w:t xml:space="preserve"> i když pouze nahodile podle nálady, když se potřebuji odfiltrovat z reálného světa do světa podivnosti, dalo by se říci jiné </w:t>
      </w:r>
      <w:r w:rsidR="00A87D79" w:rsidRPr="00A26BD3">
        <w:rPr>
          <w:rFonts w:asciiTheme="minorHAnsi" w:hAnsiTheme="minorHAnsi" w:cstheme="minorHAnsi"/>
          <w:i/>
          <w:iCs/>
        </w:rPr>
        <w:t>–</w:t>
      </w:r>
      <w:r w:rsidR="00166BDC">
        <w:rPr>
          <w:rFonts w:asciiTheme="minorHAnsi" w:hAnsiTheme="minorHAnsi" w:cstheme="minorHAnsi"/>
          <w:i/>
          <w:iCs/>
        </w:rPr>
        <w:t xml:space="preserve"> bizarní reality.</w:t>
      </w:r>
      <w:r w:rsidR="00166BDC">
        <w:rPr>
          <w:rFonts w:asciiTheme="minorHAnsi" w:hAnsiTheme="minorHAnsi" w:cstheme="minorHAnsi"/>
          <w:i/>
          <w:iCs/>
        </w:rPr>
        <w:br/>
      </w:r>
      <w:r w:rsidRPr="00A26BD3">
        <w:rPr>
          <w:rFonts w:asciiTheme="minorHAnsi" w:hAnsiTheme="minorHAnsi" w:cstheme="minorHAnsi"/>
          <w:i/>
          <w:iCs/>
        </w:rPr>
        <w:t>A tak se mi Kafka občas zjevuje v kresbách a malbách a stal se tak trochu součástí mě samotného, což ovšem hrozí všem citlivým umělcům</w:t>
      </w:r>
      <w:r w:rsidR="00F24233" w:rsidRPr="00A26BD3">
        <w:rPr>
          <w:rFonts w:asciiTheme="minorHAnsi" w:hAnsiTheme="minorHAnsi" w:cstheme="minorHAnsi"/>
          <w:i/>
          <w:iCs/>
        </w:rPr>
        <w:t>,</w:t>
      </w:r>
      <w:r w:rsidRPr="00A26BD3">
        <w:rPr>
          <w:rFonts w:asciiTheme="minorHAnsi" w:hAnsiTheme="minorHAnsi" w:cstheme="minorHAnsi"/>
          <w:i/>
          <w:iCs/>
        </w:rPr>
        <w:t xml:space="preserve"> kteří jsou prolnuti Prahou, tou </w:t>
      </w:r>
      <w:r w:rsidRPr="00A26BD3">
        <w:rPr>
          <w:rFonts w:asciiTheme="minorHAnsi" w:eastAsia="Times New Roman" w:hAnsiTheme="minorHAnsi" w:cstheme="minorHAnsi"/>
          <w:i/>
          <w:iCs/>
          <w:lang w:eastAsia="cs-CZ"/>
        </w:rPr>
        <w:t xml:space="preserve">krutou milenkou s ostrými drápy zaklesnutými do srdce. </w:t>
      </w:r>
    </w:p>
    <w:p w:rsidR="00D07E62" w:rsidRDefault="00D07E62" w:rsidP="00994972">
      <w:pPr>
        <w:rPr>
          <w:rFonts w:asciiTheme="minorHAnsi" w:eastAsia="Times New Roman" w:hAnsiTheme="minorHAnsi" w:cstheme="minorHAnsi"/>
          <w:i/>
          <w:iCs/>
          <w:lang w:eastAsia="cs-CZ"/>
        </w:rPr>
      </w:pPr>
    </w:p>
    <w:p w:rsidR="00D07E62" w:rsidRDefault="00D07E62" w:rsidP="00994972">
      <w:pPr>
        <w:keepNext/>
      </w:pPr>
      <w:r>
        <w:rPr>
          <w:rFonts w:asciiTheme="minorHAnsi" w:eastAsia="Times New Roman" w:hAnsiTheme="minorHAnsi" w:cstheme="minorHAnsi"/>
          <w:i/>
          <w:iCs/>
          <w:noProof/>
          <w:lang w:eastAsia="cs-CZ"/>
        </w:rPr>
        <w:drawing>
          <wp:inline distT="0" distB="0" distL="0" distR="0" wp14:anchorId="26CFD11B" wp14:editId="0D95CA42">
            <wp:extent cx="3204057" cy="2592046"/>
            <wp:effectExtent l="0" t="0" r="0" b="0"/>
            <wp:docPr id="11" name="Obrázek 11" descr="P:\Doxstorage\VÝSTAVY 2024\1. KAFKA\1. DÍLA\DÍLA_VÝBĚR DO VÝSTAVY\Jaroslav Róna_Franz Kafka v Ter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xstorage\VÝSTAVY 2024\1. KAFKA\1. DÍLA\DÍLA_VÝBĚR DO VÝSTAVY\Jaroslav Róna_Franz Kafka v Terst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052" cy="2600132"/>
                    </a:xfrm>
                    <a:prstGeom prst="rect">
                      <a:avLst/>
                    </a:prstGeom>
                    <a:noFill/>
                    <a:ln>
                      <a:noFill/>
                    </a:ln>
                  </pic:spPr>
                </pic:pic>
              </a:graphicData>
            </a:graphic>
          </wp:inline>
        </w:drawing>
      </w:r>
    </w:p>
    <w:p w:rsidR="00D07E62" w:rsidRPr="0089007A" w:rsidRDefault="00D07E62"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Jaroslav </w:t>
      </w:r>
      <w:proofErr w:type="spellStart"/>
      <w:r>
        <w:rPr>
          <w:rFonts w:asciiTheme="minorHAnsi" w:hAnsiTheme="minorHAnsi" w:cstheme="minorHAnsi"/>
          <w:color w:val="FF0000"/>
          <w:sz w:val="20"/>
          <w:szCs w:val="20"/>
        </w:rPr>
        <w:t>Róna</w:t>
      </w:r>
      <w:proofErr w:type="spellEnd"/>
      <w:r>
        <w:rPr>
          <w:rFonts w:asciiTheme="minorHAnsi" w:hAnsiTheme="minorHAnsi" w:cstheme="minorHAnsi"/>
          <w:color w:val="FF0000"/>
          <w:sz w:val="20"/>
          <w:szCs w:val="20"/>
        </w:rPr>
        <w:t>, Kafka v Terstu, 2020</w:t>
      </w:r>
    </w:p>
    <w:p w:rsidR="006A3F99" w:rsidRPr="00A26BD3" w:rsidRDefault="006A3F99" w:rsidP="00994972">
      <w:pPr>
        <w:pStyle w:val="Zkladntext"/>
        <w:spacing w:after="0" w:line="240" w:lineRule="auto"/>
        <w:rPr>
          <w:rFonts w:asciiTheme="minorHAnsi" w:eastAsia="Times New Roman" w:hAnsiTheme="minorHAnsi" w:cstheme="minorHAnsi"/>
          <w:lang w:eastAsia="cs-CZ"/>
        </w:rPr>
      </w:pPr>
    </w:p>
    <w:p w:rsidR="006A3F99" w:rsidRPr="00A26BD3" w:rsidRDefault="00A26BD3" w:rsidP="00994972">
      <w:pPr>
        <w:pStyle w:val="Zkladntext"/>
        <w:spacing w:after="0" w:line="240" w:lineRule="auto"/>
        <w:rPr>
          <w:rFonts w:asciiTheme="minorHAnsi" w:hAnsiTheme="minorHAnsi" w:cstheme="minorHAnsi"/>
          <w:b/>
          <w:bCs/>
        </w:rPr>
      </w:pPr>
      <w:r w:rsidRPr="00A26BD3">
        <w:rPr>
          <w:rFonts w:asciiTheme="minorHAnsi" w:eastAsia="Times New Roman" w:hAnsiTheme="minorHAnsi" w:cstheme="minorHAnsi"/>
          <w:b/>
          <w:bCs/>
          <w:lang w:eastAsia="cs-CZ"/>
        </w:rPr>
        <w:t xml:space="preserve">Johan </w:t>
      </w:r>
      <w:proofErr w:type="spellStart"/>
      <w:r w:rsidRPr="00A26BD3">
        <w:rPr>
          <w:rFonts w:asciiTheme="minorHAnsi" w:eastAsia="Times New Roman" w:hAnsiTheme="minorHAnsi" w:cstheme="minorHAnsi"/>
          <w:b/>
          <w:bCs/>
          <w:lang w:eastAsia="cs-CZ"/>
        </w:rPr>
        <w:t>Tahon</w:t>
      </w:r>
      <w:proofErr w:type="spellEnd"/>
    </w:p>
    <w:p w:rsidR="00B83567" w:rsidRDefault="00A26BD3" w:rsidP="00994972">
      <w:pPr>
        <w:pStyle w:val="Zkladntext"/>
        <w:spacing w:after="0" w:line="240" w:lineRule="auto"/>
        <w:rPr>
          <w:rFonts w:asciiTheme="minorHAnsi" w:eastAsia="Times New Roman" w:hAnsiTheme="minorHAnsi" w:cstheme="minorHAnsi"/>
          <w:i/>
          <w:iCs/>
          <w:lang w:eastAsia="cs-CZ"/>
        </w:rPr>
      </w:pPr>
      <w:r w:rsidRPr="00A26BD3">
        <w:rPr>
          <w:rFonts w:asciiTheme="minorHAnsi" w:eastAsia="Times New Roman" w:hAnsiTheme="minorHAnsi" w:cstheme="minorHAnsi"/>
          <w:i/>
          <w:iCs/>
          <w:lang w:eastAsia="cs-CZ"/>
        </w:rPr>
        <w:t>V mých sochách inspirovaných Kafkou se snažím konfrontovat surrealismus jeho spisovatelského života s formálním surrealismem mého výtvarného umění. Zvláště mě oslovil Kafkův Dopis otci. Otec, který byl silný a autoritativní neboli vše, co jeho zranitelný syn nebyl. Možná právě tento problematický vztah vedl Kafku k tomu, že kolísal mezi brutální realitou, kterou mu vnucovala společnost, a svým soukromým světem, kde mohl být sám sebou a psát po nocích ve své samotě. Psát znamenalo žít na krátký okamžik na okraji společnosti, jen aby se znovu a znovu vracel do společenského kruhu, aniž se mohl podělit o to, na čem mu nejvíce záleželo. Tato propast v Kafkovi vyvolávala obavy, že jeho dílo je příliš křehké pro všední život a příliš intimní na to, aby přežilo po jeho smrti. Je velké štěstí, že se jeho světová literatura přesto zachovala.</w:t>
      </w:r>
    </w:p>
    <w:p w:rsidR="00B83567" w:rsidRDefault="00B83567" w:rsidP="00B83567">
      <w:pPr>
        <w:pStyle w:val="Zkladntext"/>
        <w:keepNext/>
        <w:spacing w:after="0" w:line="240" w:lineRule="auto"/>
        <w:rPr>
          <w:rFonts w:asciiTheme="minorHAnsi" w:eastAsia="Times New Roman" w:hAnsiTheme="minorHAnsi" w:cstheme="minorHAnsi"/>
          <w:i/>
          <w:iCs/>
          <w:noProof/>
          <w:lang w:eastAsia="cs-CZ"/>
        </w:rPr>
      </w:pPr>
    </w:p>
    <w:p w:rsidR="00B83567" w:rsidRDefault="00B83567" w:rsidP="00B83567">
      <w:pPr>
        <w:pStyle w:val="Zkladntext"/>
        <w:keepNext/>
        <w:spacing w:after="0" w:line="240" w:lineRule="auto"/>
      </w:pPr>
      <w:r>
        <w:rPr>
          <w:rFonts w:asciiTheme="minorHAnsi" w:eastAsia="Times New Roman" w:hAnsiTheme="minorHAnsi" w:cstheme="minorHAnsi"/>
          <w:i/>
          <w:iCs/>
          <w:noProof/>
          <w:lang w:eastAsia="cs-CZ"/>
        </w:rPr>
        <w:drawing>
          <wp:inline distT="0" distB="0" distL="0" distR="0" wp14:anchorId="4BD150FA" wp14:editId="381C6F59">
            <wp:extent cx="2384755" cy="3140339"/>
            <wp:effectExtent l="0" t="0" r="0" b="3175"/>
            <wp:docPr id="14" name="Obrázek 14" descr="C:\Users\anezka\Desktop\DOX_KAFKAESQUE_Johan Tahon_Černý porcelánový Kafka_Black Porcelain Kafka_Foto Jan Slavík (c) D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zka\Desktop\DOX_KAFKAESQUE_Johan Tahon_Černý porcelánový Kafka_Black Porcelain Kafka_Foto Jan Slavík (c) DOX.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4856" b="7355"/>
                    <a:stretch/>
                  </pic:blipFill>
                  <pic:spPr bwMode="auto">
                    <a:xfrm>
                      <a:off x="0" y="0"/>
                      <a:ext cx="2387465" cy="3143907"/>
                    </a:xfrm>
                    <a:prstGeom prst="rect">
                      <a:avLst/>
                    </a:prstGeom>
                    <a:noFill/>
                    <a:ln>
                      <a:noFill/>
                    </a:ln>
                    <a:extLst>
                      <a:ext uri="{53640926-AAD7-44D8-BBD7-CCE9431645EC}">
                        <a14:shadowObscured xmlns:a14="http://schemas.microsoft.com/office/drawing/2010/main"/>
                      </a:ext>
                    </a:extLst>
                  </pic:spPr>
                </pic:pic>
              </a:graphicData>
            </a:graphic>
          </wp:inline>
        </w:drawing>
      </w:r>
    </w:p>
    <w:p w:rsidR="00B83567" w:rsidRPr="0089007A" w:rsidRDefault="00B83567" w:rsidP="00B83567">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Johan </w:t>
      </w:r>
      <w:proofErr w:type="spellStart"/>
      <w:r>
        <w:rPr>
          <w:rFonts w:asciiTheme="minorHAnsi" w:hAnsiTheme="minorHAnsi" w:cstheme="minorHAnsi"/>
          <w:color w:val="FF0000"/>
          <w:sz w:val="20"/>
          <w:szCs w:val="20"/>
        </w:rPr>
        <w:t>Tahon</w:t>
      </w:r>
      <w:proofErr w:type="spellEnd"/>
      <w:r>
        <w:rPr>
          <w:rFonts w:asciiTheme="minorHAnsi" w:hAnsiTheme="minorHAnsi" w:cstheme="minorHAnsi"/>
          <w:color w:val="FF0000"/>
          <w:sz w:val="20"/>
          <w:szCs w:val="20"/>
        </w:rPr>
        <w:t xml:space="preserve">, Dvojitý Kafka aneb otec, 2023. </w:t>
      </w:r>
      <w:r>
        <w:rPr>
          <w:rFonts w:asciiTheme="minorHAnsi" w:hAnsiTheme="minorHAnsi" w:cstheme="minorHAnsi"/>
          <w:color w:val="FF0000"/>
          <w:sz w:val="20"/>
          <w:szCs w:val="20"/>
        </w:rPr>
        <w:t>Foto Jan Slavík</w:t>
      </w:r>
      <w:r w:rsidRPr="0089007A">
        <w:rPr>
          <w:rFonts w:asciiTheme="minorHAnsi" w:hAnsiTheme="minorHAnsi" w:cstheme="minorHAnsi"/>
          <w:color w:val="FF0000"/>
          <w:sz w:val="20"/>
          <w:szCs w:val="20"/>
        </w:rPr>
        <w:t xml:space="preserve"> ©DOX</w:t>
      </w:r>
    </w:p>
    <w:p w:rsidR="006A3F99" w:rsidRPr="00A26BD3" w:rsidRDefault="006A3F99" w:rsidP="00994972">
      <w:pPr>
        <w:rPr>
          <w:rFonts w:asciiTheme="minorHAnsi" w:hAnsiTheme="minorHAnsi" w:cstheme="minorHAnsi"/>
        </w:rPr>
      </w:pPr>
    </w:p>
    <w:p w:rsidR="006A3F99" w:rsidRPr="00A26BD3" w:rsidRDefault="00A26BD3" w:rsidP="00994972">
      <w:pPr>
        <w:rPr>
          <w:rFonts w:asciiTheme="minorHAnsi" w:hAnsiTheme="minorHAnsi" w:cstheme="minorHAnsi"/>
        </w:rPr>
      </w:pPr>
      <w:r w:rsidRPr="00A26BD3">
        <w:rPr>
          <w:rFonts w:asciiTheme="minorHAnsi" w:hAnsiTheme="minorHAnsi" w:cstheme="minorHAnsi"/>
          <w:b/>
        </w:rPr>
        <w:t xml:space="preserve">Maciej </w:t>
      </w:r>
      <w:proofErr w:type="spellStart"/>
      <w:r w:rsidRPr="00A26BD3">
        <w:rPr>
          <w:rFonts w:asciiTheme="minorHAnsi" w:hAnsiTheme="minorHAnsi" w:cstheme="minorHAnsi"/>
          <w:b/>
        </w:rPr>
        <w:t>Toporowicz</w:t>
      </w:r>
      <w:proofErr w:type="spellEnd"/>
    </w:p>
    <w:p w:rsidR="006A3F99" w:rsidRDefault="00A26BD3" w:rsidP="00994972">
      <w:pPr>
        <w:rPr>
          <w:rFonts w:asciiTheme="minorHAnsi" w:eastAsia="Times New Roman" w:hAnsiTheme="minorHAnsi" w:cstheme="minorHAnsi"/>
          <w:i/>
          <w:iCs/>
          <w:color w:val="222222"/>
          <w:shd w:val="clear" w:color="auto" w:fill="FFFFFF"/>
          <w:lang w:eastAsia="cs-CZ"/>
        </w:rPr>
      </w:pPr>
      <w:r w:rsidRPr="00A26BD3">
        <w:rPr>
          <w:rFonts w:asciiTheme="minorHAnsi" w:eastAsia="Times New Roman" w:hAnsiTheme="minorHAnsi" w:cstheme="minorHAnsi"/>
          <w:i/>
          <w:iCs/>
          <w:color w:val="222222"/>
          <w:shd w:val="clear" w:color="auto" w:fill="FFFFFF"/>
          <w:lang w:eastAsia="cs-CZ"/>
        </w:rPr>
        <w:t xml:space="preserve">Moje souznění s Kafkou se u mě projevilo jako </w:t>
      </w:r>
      <w:proofErr w:type="spellStart"/>
      <w:r w:rsidRPr="00A26BD3">
        <w:rPr>
          <w:rFonts w:asciiTheme="minorHAnsi" w:eastAsia="Times New Roman" w:hAnsiTheme="minorHAnsi" w:cstheme="minorHAnsi"/>
          <w:i/>
          <w:iCs/>
          <w:color w:val="222222"/>
          <w:shd w:val="clear" w:color="auto" w:fill="FFFFFF"/>
          <w:lang w:eastAsia="cs-CZ"/>
        </w:rPr>
        <w:t>synchronicita</w:t>
      </w:r>
      <w:proofErr w:type="spellEnd"/>
      <w:r w:rsidRPr="00A26BD3">
        <w:rPr>
          <w:rFonts w:asciiTheme="minorHAnsi" w:eastAsia="Times New Roman" w:hAnsiTheme="minorHAnsi" w:cstheme="minorHAnsi"/>
          <w:i/>
          <w:iCs/>
          <w:color w:val="222222"/>
          <w:shd w:val="clear" w:color="auto" w:fill="FFFFFF"/>
          <w:lang w:eastAsia="cs-CZ"/>
        </w:rPr>
        <w:t>, když jsem se snažil najít odpovědi na vlastní otázky týkající se života a umění. Žádný jiný umělec nedokázal tak skvěle poukázat na selhání logických a empirických, z ega vycházejících metod kvantifikace lidských zkušeností. Jeho přijetí neštěstí a osamění jako daru a trestu zároveň. Jeho zápas o dosažení s</w:t>
      </w:r>
      <w:r w:rsidR="00166BDC">
        <w:rPr>
          <w:rFonts w:asciiTheme="minorHAnsi" w:eastAsia="Times New Roman" w:hAnsiTheme="minorHAnsi" w:cstheme="minorHAnsi"/>
          <w:i/>
          <w:iCs/>
          <w:color w:val="222222"/>
          <w:shd w:val="clear" w:color="auto" w:fill="FFFFFF"/>
          <w:lang w:eastAsia="cs-CZ"/>
        </w:rPr>
        <w:t>ouladu mezi požadavky vnitřního</w:t>
      </w:r>
      <w:r w:rsidR="00166BDC">
        <w:rPr>
          <w:rFonts w:asciiTheme="minorHAnsi" w:eastAsia="Times New Roman" w:hAnsiTheme="minorHAnsi" w:cstheme="minorHAnsi"/>
          <w:i/>
          <w:iCs/>
          <w:color w:val="222222"/>
          <w:shd w:val="clear" w:color="auto" w:fill="FFFFFF"/>
          <w:lang w:eastAsia="cs-CZ"/>
        </w:rPr>
        <w:br/>
      </w:r>
      <w:bookmarkStart w:id="0" w:name="_GoBack"/>
      <w:bookmarkEnd w:id="0"/>
      <w:r w:rsidRPr="00A26BD3">
        <w:rPr>
          <w:rFonts w:asciiTheme="minorHAnsi" w:eastAsia="Times New Roman" w:hAnsiTheme="minorHAnsi" w:cstheme="minorHAnsi"/>
          <w:i/>
          <w:iCs/>
          <w:color w:val="222222"/>
          <w:shd w:val="clear" w:color="auto" w:fill="FFFFFF"/>
          <w:lang w:eastAsia="cs-CZ"/>
        </w:rPr>
        <w:t>a vnějšího světa. Ti z nás, kteří se ve své umělecké tvorbě vydali cestou, kterou před nimi prošel Kafka, důvěrně znají různou intenzitu posedlosti, úzkosti a osamění. Kafku obdivuji – obětoval svůj osobní život a vztahy, aby naplnil svůj umělecký osud.</w:t>
      </w:r>
    </w:p>
    <w:p w:rsidR="00D07E62" w:rsidRDefault="00D07E62" w:rsidP="00994972">
      <w:pPr>
        <w:rPr>
          <w:rFonts w:asciiTheme="minorHAnsi" w:eastAsia="Times New Roman" w:hAnsiTheme="minorHAnsi" w:cstheme="minorHAnsi"/>
          <w:i/>
          <w:iCs/>
          <w:color w:val="222222"/>
          <w:shd w:val="clear" w:color="auto" w:fill="FFFFFF"/>
          <w:lang w:eastAsia="cs-CZ"/>
        </w:rPr>
      </w:pPr>
    </w:p>
    <w:p w:rsidR="00D07E62" w:rsidRDefault="00D07E62" w:rsidP="00994972">
      <w:pPr>
        <w:keepNext/>
      </w:pPr>
      <w:r>
        <w:rPr>
          <w:rFonts w:asciiTheme="minorHAnsi" w:hAnsiTheme="minorHAnsi" w:cstheme="minorHAnsi"/>
          <w:i/>
          <w:iCs/>
          <w:noProof/>
          <w:lang w:eastAsia="cs-CZ"/>
        </w:rPr>
        <w:drawing>
          <wp:inline distT="0" distB="0" distL="0" distR="0" wp14:anchorId="2DEF3F79" wp14:editId="4E62E131">
            <wp:extent cx="3333750" cy="2508995"/>
            <wp:effectExtent l="0" t="0" r="0" b="0"/>
            <wp:docPr id="13" name="Obrázek 13" descr="P:\Doxstorage\VÝSTAVY 2024\1. KAFKA\1. DÍLA\DÍLA_VÝBĚR DO VÝSTAVY\Maciej Toporowicz_Metamorphosis_Stills_vide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oxstorage\VÝSTAVY 2024\1. KAFKA\1. DÍLA\DÍLA_VÝBĚR DO VÝSTAVY\Maciej Toporowicz_Metamorphosis_Stills_video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7275" cy="2511648"/>
                    </a:xfrm>
                    <a:prstGeom prst="rect">
                      <a:avLst/>
                    </a:prstGeom>
                    <a:noFill/>
                    <a:ln>
                      <a:noFill/>
                    </a:ln>
                  </pic:spPr>
                </pic:pic>
              </a:graphicData>
            </a:graphic>
          </wp:inline>
        </w:drawing>
      </w:r>
    </w:p>
    <w:p w:rsidR="00D07E62" w:rsidRPr="0089007A" w:rsidRDefault="00D07E62" w:rsidP="00994972">
      <w:pPr>
        <w:rPr>
          <w:rFonts w:asciiTheme="minorHAnsi" w:hAnsiTheme="minorHAnsi" w:cstheme="minorHAnsi"/>
          <w:sz w:val="20"/>
          <w:szCs w:val="20"/>
        </w:rPr>
      </w:pPr>
      <w:r w:rsidRPr="0089007A">
        <w:rPr>
          <w:rFonts w:asciiTheme="minorHAnsi" w:hAnsiTheme="minorHAnsi" w:cstheme="minorHAnsi"/>
          <w:color w:val="FF0000"/>
          <w:sz w:val="20"/>
          <w:szCs w:val="20"/>
        </w:rPr>
        <w:t xml:space="preserve">↑ </w:t>
      </w:r>
      <w:r>
        <w:rPr>
          <w:rFonts w:asciiTheme="minorHAnsi" w:hAnsiTheme="minorHAnsi" w:cstheme="minorHAnsi"/>
          <w:color w:val="FF0000"/>
          <w:sz w:val="20"/>
          <w:szCs w:val="20"/>
        </w:rPr>
        <w:t xml:space="preserve">Maciej </w:t>
      </w:r>
      <w:proofErr w:type="spellStart"/>
      <w:r>
        <w:rPr>
          <w:rFonts w:asciiTheme="minorHAnsi" w:hAnsiTheme="minorHAnsi" w:cstheme="minorHAnsi"/>
          <w:color w:val="FF0000"/>
          <w:sz w:val="20"/>
          <w:szCs w:val="20"/>
        </w:rPr>
        <w:t>Toporo</w:t>
      </w:r>
      <w:r w:rsidR="004A51F1">
        <w:rPr>
          <w:rFonts w:asciiTheme="minorHAnsi" w:hAnsiTheme="minorHAnsi" w:cstheme="minorHAnsi"/>
          <w:color w:val="FF0000"/>
          <w:sz w:val="20"/>
          <w:szCs w:val="20"/>
        </w:rPr>
        <w:t>wicz</w:t>
      </w:r>
      <w:proofErr w:type="spellEnd"/>
      <w:r w:rsidR="004A51F1">
        <w:rPr>
          <w:rFonts w:asciiTheme="minorHAnsi" w:hAnsiTheme="minorHAnsi" w:cstheme="minorHAnsi"/>
          <w:color w:val="FF0000"/>
          <w:sz w:val="20"/>
          <w:szCs w:val="20"/>
        </w:rPr>
        <w:t>, Proměna (Metamorfóza), nedatováno</w:t>
      </w:r>
    </w:p>
    <w:p w:rsidR="006A3F99" w:rsidRPr="00A26BD3" w:rsidRDefault="006A3F99" w:rsidP="00994972">
      <w:pPr>
        <w:pStyle w:val="Zkladntext"/>
        <w:spacing w:after="0" w:line="240" w:lineRule="auto"/>
        <w:rPr>
          <w:rFonts w:asciiTheme="minorHAnsi" w:eastAsia="Times New Roman" w:hAnsiTheme="minorHAnsi" w:cstheme="minorHAnsi"/>
          <w:lang w:eastAsia="cs-CZ"/>
        </w:rPr>
      </w:pPr>
    </w:p>
    <w:p w:rsidR="006A3F99" w:rsidRPr="00A26BD3" w:rsidRDefault="006A3F99" w:rsidP="00994972">
      <w:pPr>
        <w:pStyle w:val="Normlnweb"/>
        <w:spacing w:before="0" w:after="0"/>
        <w:rPr>
          <w:rFonts w:asciiTheme="minorHAnsi" w:hAnsiTheme="minorHAnsi" w:cstheme="minorHAnsi"/>
          <w:b/>
        </w:rPr>
      </w:pPr>
    </w:p>
    <w:p w:rsidR="006A3F99" w:rsidRPr="00A26BD3" w:rsidRDefault="006A3F99" w:rsidP="00994972">
      <w:pPr>
        <w:pStyle w:val="Zkladntext"/>
        <w:spacing w:after="0" w:line="240" w:lineRule="auto"/>
        <w:rPr>
          <w:rFonts w:asciiTheme="minorHAnsi" w:eastAsia="Times New Roman" w:hAnsiTheme="minorHAnsi" w:cstheme="minorHAnsi"/>
          <w:lang w:eastAsia="cs-CZ"/>
        </w:rPr>
      </w:pPr>
    </w:p>
    <w:p w:rsidR="006A3F99" w:rsidRPr="00A26BD3" w:rsidRDefault="006A3F99" w:rsidP="00994972">
      <w:pPr>
        <w:pStyle w:val="Zkladntext"/>
        <w:spacing w:after="0" w:line="240" w:lineRule="auto"/>
        <w:rPr>
          <w:rFonts w:asciiTheme="minorHAnsi" w:hAnsiTheme="minorHAnsi" w:cstheme="minorHAnsi"/>
        </w:rPr>
      </w:pPr>
      <w:bookmarkStart w:id="1" w:name="_Hlk103262097"/>
      <w:bookmarkEnd w:id="1"/>
    </w:p>
    <w:sectPr w:rsidR="006A3F99" w:rsidRPr="00A26BD3">
      <w:headerReference w:type="default" r:id="rId19"/>
      <w:footerReference w:type="default" r:id="rId20"/>
      <w:headerReference w:type="first" r:id="rId21"/>
      <w:footerReference w:type="first" r:id="rId22"/>
      <w:pgSz w:w="11906" w:h="16838"/>
      <w:pgMar w:top="737" w:right="1127" w:bottom="737" w:left="680" w:header="680" w:footer="68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C0" w:rsidRDefault="00A176C0">
      <w:r>
        <w:separator/>
      </w:r>
    </w:p>
  </w:endnote>
  <w:endnote w:type="continuationSeparator" w:id="0">
    <w:p w:rsidR="00A176C0" w:rsidRDefault="00A1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20B0604020202020204"/>
    <w:charset w:val="EE"/>
    <w:family w:val="swiss"/>
    <w:pitch w:val="variable"/>
    <w:sig w:usb0="E0000AFF" w:usb1="500078FF" w:usb2="00000021" w:usb3="00000000" w:csb0="000001BF" w:csb1="00000000"/>
  </w:font>
  <w:font w:name="PingFang SC">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EE"/>
    <w:family w:val="swiss"/>
    <w:pitch w:val="variable"/>
    <w:sig w:usb0="E10022FF" w:usb1="C000E47F" w:usb2="00000029" w:usb3="00000000" w:csb0="000001D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99" w:rsidRDefault="00A26BD3">
    <w:pPr>
      <w:pStyle w:val="Zpat"/>
    </w:pPr>
    <w:r>
      <w:rPr>
        <w:noProof/>
        <w:lang w:eastAsia="cs-CZ"/>
      </w:rPr>
      <w:drawing>
        <wp:inline distT="0" distB="0" distL="0" distR="0">
          <wp:extent cx="1274445" cy="235585"/>
          <wp:effectExtent l="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noChangeArrowheads="1"/>
                  </pic:cNvPicPr>
                </pic:nvPicPr>
                <pic:blipFill>
                  <a:blip r:embed="rId1"/>
                  <a:srcRect l="-20" t="-108" r="-20" b="-108"/>
                  <a:stretch>
                    <a:fillRect/>
                  </a:stretch>
                </pic:blipFill>
                <pic:spPr bwMode="auto">
                  <a:xfrm>
                    <a:off x="0" y="0"/>
                    <a:ext cx="1274445" cy="235585"/>
                  </a:xfrm>
                  <a:prstGeom prst="rect">
                    <a:avLst/>
                  </a:prstGeom>
                </pic:spPr>
              </pic:pic>
            </a:graphicData>
          </a:graphic>
        </wp:inline>
      </w:drawing>
    </w:r>
    <w:r>
      <w:rPr>
        <w:rFonts w:eastAsia="Cambria"/>
      </w:rPr>
      <w:t xml:space="preserve">   </w:t>
    </w:r>
    <w:r>
      <w:rPr>
        <w:rFonts w:eastAsia="Cambria"/>
        <w:color w:val="FF0000"/>
      </w:rPr>
      <w:t xml:space="preserve"> </w:t>
    </w:r>
    <w:r>
      <w:rPr>
        <w:rFonts w:ascii="Arial" w:hAnsi="Arial" w:cs="Arial"/>
        <w:color w:val="FF0000"/>
        <w:vertAlign w:val="superscript"/>
      </w:rPr>
      <w:t>/</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www.dox.cz</w:t>
    </w:r>
  </w:p>
  <w:p w:rsidR="006A3F99" w:rsidRDefault="006A3F99">
    <w:pPr>
      <w:pStyle w:val="Zpat"/>
      <w:rPr>
        <w:rFonts w:ascii="Arial" w:hAnsi="Arial" w:cs="Arial"/>
        <w:color w:val="FF0000"/>
        <w:vertAlign w:val="superscript"/>
      </w:rPr>
    </w:pPr>
  </w:p>
  <w:p w:rsidR="006A3F99" w:rsidRDefault="006A3F99">
    <w:pPr>
      <w:pStyle w:val="Zpat"/>
      <w:rPr>
        <w:rFonts w:ascii="Arial" w:hAnsi="Arial" w:cs="Arial"/>
        <w:color w:val="FF0000"/>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99" w:rsidRDefault="00A26BD3">
    <w:pPr>
      <w:pStyle w:val="Zpat"/>
    </w:pPr>
    <w:r>
      <w:rPr>
        <w:noProof/>
        <w:lang w:eastAsia="cs-CZ"/>
      </w:rPr>
      <w:drawing>
        <wp:inline distT="0" distB="0" distL="0" distR="0">
          <wp:extent cx="1274445" cy="2355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1"/>
                  <a:srcRect l="-20" t="-108" r="-20" b="-108"/>
                  <a:stretch>
                    <a:fillRect/>
                  </a:stretch>
                </pic:blipFill>
                <pic:spPr bwMode="auto">
                  <a:xfrm>
                    <a:off x="0" y="0"/>
                    <a:ext cx="1274445" cy="235585"/>
                  </a:xfrm>
                  <a:prstGeom prst="rect">
                    <a:avLst/>
                  </a:prstGeom>
                </pic:spPr>
              </pic:pic>
            </a:graphicData>
          </a:graphic>
        </wp:inline>
      </w:drawing>
    </w:r>
    <w:r>
      <w:rPr>
        <w:rFonts w:eastAsia="Cambria"/>
      </w:rPr>
      <w:t xml:space="preserve">   </w:t>
    </w:r>
    <w:r>
      <w:rPr>
        <w:rFonts w:eastAsia="Cambria"/>
        <w:color w:val="FF0000"/>
      </w:rPr>
      <w:t xml:space="preserve"> </w:t>
    </w:r>
    <w:r>
      <w:rPr>
        <w:rFonts w:ascii="Arial" w:hAnsi="Arial" w:cs="Arial"/>
        <w:color w:val="FF0000"/>
        <w:vertAlign w:val="superscript"/>
      </w:rPr>
      <w:t>/</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www.dox.cz</w:t>
    </w:r>
  </w:p>
  <w:p w:rsidR="006A3F99" w:rsidRDefault="006A3F99">
    <w:pPr>
      <w:pStyle w:val="Zpat"/>
      <w:rPr>
        <w:rFonts w:ascii="Arial" w:hAnsi="Arial" w:cs="Arial"/>
        <w:color w:val="FF000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C0" w:rsidRDefault="00A176C0">
      <w:r>
        <w:separator/>
      </w:r>
    </w:p>
  </w:footnote>
  <w:footnote w:type="continuationSeparator" w:id="0">
    <w:p w:rsidR="00A176C0" w:rsidRDefault="00A17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99" w:rsidRDefault="00A26BD3">
    <w:pPr>
      <w:pStyle w:val="Zhlav"/>
    </w:pPr>
    <w:r>
      <w:rPr>
        <w:noProof/>
        <w:lang w:eastAsia="cs-CZ"/>
      </w:rPr>
      <mc:AlternateContent>
        <mc:Choice Requires="wps">
          <w:drawing>
            <wp:anchor distT="0" distB="0" distL="0" distR="0" simplePos="0" relativeHeight="12" behindDoc="1" locked="0" layoutInCell="1" allowOverlap="1" wp14:anchorId="48B4F02A">
              <wp:simplePos x="0" y="0"/>
              <wp:positionH relativeFrom="column">
                <wp:posOffset>5381625</wp:posOffset>
              </wp:positionH>
              <wp:positionV relativeFrom="paragraph">
                <wp:posOffset>-20320</wp:posOffset>
              </wp:positionV>
              <wp:extent cx="1369060" cy="1140460"/>
              <wp:effectExtent l="0" t="0" r="0" b="0"/>
              <wp:wrapNone/>
              <wp:docPr id="1" name="Textové pole 12"/>
              <wp:cNvGraphicFramePr/>
              <a:graphic xmlns:a="http://schemas.openxmlformats.org/drawingml/2006/main">
                <a:graphicData uri="http://schemas.microsoft.com/office/word/2010/wordprocessingShape">
                  <wps:wsp>
                    <wps:cNvSpPr/>
                    <wps:spPr>
                      <a:xfrm>
                        <a:off x="0" y="0"/>
                        <a:ext cx="1369080" cy="1140480"/>
                      </a:xfrm>
                      <a:prstGeom prst="rect">
                        <a:avLst/>
                      </a:prstGeom>
                      <a:noFill/>
                      <a:ln w="0">
                        <a:noFill/>
                      </a:ln>
                    </wps:spPr>
                    <wps:style>
                      <a:lnRef idx="0">
                        <a:scrgbClr r="0" g="0" b="0"/>
                      </a:lnRef>
                      <a:fillRef idx="0">
                        <a:scrgbClr r="0" g="0" b="0"/>
                      </a:fillRef>
                      <a:effectRef idx="0">
                        <a:scrgbClr r="0" g="0" b="0"/>
                      </a:effectRef>
                      <a:fontRef idx="minor"/>
                    </wps:style>
                    <wps:txbx>
                      <w:txbxContent>
                        <w:p w:rsidR="006A3F99" w:rsidRDefault="00A26BD3">
                          <w:pPr>
                            <w:pStyle w:val="FrameContents"/>
                            <w:jc w:val="right"/>
                            <w:rPr>
                              <w:rFonts w:ascii="Arial" w:hAnsi="Arial" w:cs="Arial"/>
                              <w:color w:val="FF0000"/>
                              <w:sz w:val="20"/>
                              <w:szCs w:val="20"/>
                            </w:rPr>
                          </w:pPr>
                          <w:r>
                            <w:rPr>
                              <w:rFonts w:ascii="Arial" w:hAnsi="Arial" w:cs="Arial"/>
                              <w:color w:val="FF0000"/>
                              <w:sz w:val="20"/>
                              <w:szCs w:val="20"/>
                            </w:rPr>
                            <w:t>Tisková zpráva</w:t>
                          </w:r>
                        </w:p>
                        <w:p w:rsidR="006A3F99" w:rsidRDefault="00A26BD3">
                          <w:pPr>
                            <w:pStyle w:val="FrameContents"/>
                            <w:jc w:val="right"/>
                          </w:pPr>
                          <w:r>
                            <w:rPr>
                              <w:rFonts w:ascii="Arial" w:hAnsi="Arial" w:cs="Arial"/>
                              <w:color w:val="FF0000"/>
                              <w:sz w:val="20"/>
                              <w:szCs w:val="20"/>
                            </w:rPr>
                            <w:t>8. 2. 2024</w:t>
                          </w:r>
                        </w:p>
                        <w:p w:rsidR="006A3F99" w:rsidRDefault="006A3F99">
                          <w:pPr>
                            <w:pStyle w:val="FrameContents"/>
                            <w:jc w:val="right"/>
                            <w:rPr>
                              <w:color w:val="000000"/>
                            </w:rPr>
                          </w:pPr>
                        </w:p>
                      </w:txbxContent>
                    </wps:txbx>
                    <wps:bodyPr lIns="93960" tIns="48240" rIns="93960" bIns="48240" anchor="t" upright="1">
                      <a:noAutofit/>
                    </wps:bodyPr>
                  </wps:wsp>
                </a:graphicData>
              </a:graphic>
            </wp:anchor>
          </w:drawing>
        </mc:Choice>
        <mc:Fallback>
          <w:pict>
            <v:rect w14:anchorId="48B4F02A" id="Textové pole 12" o:spid="_x0000_s1026" style="position:absolute;margin-left:423.75pt;margin-top:-1.6pt;width:107.8pt;height:89.8pt;z-index:-5033164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" filled="f" stroked="f" strokeweight="0">
              <v:textbox inset="2.61mm,1.34mm,2.61mm,1.34mm">
                <w:txbxContent>
                  <w:p w:rsidR="006A3F99" w:rsidRDefault="00A26BD3">
                    <w:pPr>
                      <w:pStyle w:val="FrameContents"/>
                      <w:jc w:val="right"/>
                      <w:rPr>
                        <w:rFonts w:ascii="Arial" w:hAnsi="Arial" w:cs="Arial"/>
                        <w:color w:val="FF0000"/>
                        <w:sz w:val="20"/>
                        <w:szCs w:val="20"/>
                      </w:rPr>
                    </w:pPr>
                    <w:r>
                      <w:rPr>
                        <w:rFonts w:ascii="Arial" w:hAnsi="Arial" w:cs="Arial"/>
                        <w:color w:val="FF0000"/>
                        <w:sz w:val="20"/>
                        <w:szCs w:val="20"/>
                      </w:rPr>
                      <w:t>Tisková zpráva</w:t>
                    </w:r>
                  </w:p>
                  <w:p w:rsidR="006A3F99" w:rsidRDefault="00A26BD3">
                    <w:pPr>
                      <w:pStyle w:val="FrameContents"/>
                      <w:jc w:val="right"/>
                    </w:pPr>
                    <w:r>
                      <w:rPr>
                        <w:rFonts w:ascii="Arial" w:hAnsi="Arial" w:cs="Arial"/>
                        <w:color w:val="FF0000"/>
                        <w:sz w:val="20"/>
                        <w:szCs w:val="20"/>
                      </w:rPr>
                      <w:t>8. 2. 2024</w:t>
                    </w:r>
                  </w:p>
                  <w:p w:rsidR="006A3F99" w:rsidRDefault="006A3F99">
                    <w:pPr>
                      <w:pStyle w:val="FrameContents"/>
                      <w:jc w:val="right"/>
                      <w:rPr>
                        <w:color w:val="000000"/>
                      </w:rPr>
                    </w:pPr>
                  </w:p>
                </w:txbxContent>
              </v:textbox>
            </v:rect>
          </w:pict>
        </mc:Fallback>
      </mc:AlternateContent>
    </w:r>
    <w:r>
      <w:t xml:space="preserve"> </w:t>
    </w:r>
    <w:r>
      <w:rPr>
        <w:noProof/>
        <w:lang w:eastAsia="cs-CZ"/>
      </w:rPr>
      <w:drawing>
        <wp:inline distT="0" distB="0" distL="0" distR="0">
          <wp:extent cx="1330325" cy="415925"/>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pic:cNvPicPr>
                    <a:picLocks noChangeAspect="1" noChangeArrowheads="1"/>
                  </pic:cNvPicPr>
                </pic:nvPicPr>
                <pic:blipFill>
                  <a:blip r:embed="rId1"/>
                  <a:srcRect l="-57" t="-147" r="-57" b="-147"/>
                  <a:stretch>
                    <a:fillRect/>
                  </a:stretch>
                </pic:blipFill>
                <pic:spPr bwMode="auto">
                  <a:xfrm>
                    <a:off x="0" y="0"/>
                    <a:ext cx="1330325" cy="415925"/>
                  </a:xfrm>
                  <a:prstGeom prst="rect">
                    <a:avLst/>
                  </a:prstGeom>
                </pic:spPr>
              </pic:pic>
            </a:graphicData>
          </a:graphic>
        </wp:inline>
      </w:drawing>
    </w:r>
    <w:r>
      <w:rPr>
        <w:sz w:val="20"/>
        <w:szCs w:val="20"/>
      </w:rPr>
      <w:tab/>
    </w:r>
    <w:r>
      <w:rPr>
        <w:sz w:val="20"/>
        <w:szCs w:val="20"/>
      </w:rPr>
      <w:tab/>
    </w:r>
  </w:p>
  <w:p w:rsidR="006A3F99" w:rsidRDefault="006A3F99">
    <w:pPr>
      <w:pStyle w:val="Zhlav"/>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99" w:rsidRDefault="00A26BD3">
    <w:pPr>
      <w:pStyle w:val="Zhlav"/>
    </w:pPr>
    <w:r>
      <w:rPr>
        <w:noProof/>
        <w:lang w:eastAsia="cs-CZ"/>
      </w:rPr>
      <mc:AlternateContent>
        <mc:Choice Requires="wps">
          <w:drawing>
            <wp:anchor distT="0" distB="0" distL="0" distR="0" simplePos="0" relativeHeight="2" behindDoc="1" locked="0" layoutInCell="1" allowOverlap="1" wp14:anchorId="0822B230">
              <wp:simplePos x="0" y="0"/>
              <wp:positionH relativeFrom="column">
                <wp:posOffset>5381625</wp:posOffset>
              </wp:positionH>
              <wp:positionV relativeFrom="paragraph">
                <wp:posOffset>-20320</wp:posOffset>
              </wp:positionV>
              <wp:extent cx="1369060" cy="1140460"/>
              <wp:effectExtent l="0" t="0" r="0" b="0"/>
              <wp:wrapNone/>
              <wp:docPr id="3" name="Textové pole 11"/>
              <wp:cNvGraphicFramePr/>
              <a:graphic xmlns:a="http://schemas.openxmlformats.org/drawingml/2006/main">
                <a:graphicData uri="http://schemas.microsoft.com/office/word/2010/wordprocessingShape">
                  <wps:wsp>
                    <wps:cNvSpPr/>
                    <wps:spPr>
                      <a:xfrm>
                        <a:off x="0" y="0"/>
                        <a:ext cx="1369080" cy="1140480"/>
                      </a:xfrm>
                      <a:prstGeom prst="rect">
                        <a:avLst/>
                      </a:prstGeom>
                      <a:noFill/>
                      <a:ln w="0">
                        <a:noFill/>
                      </a:ln>
                    </wps:spPr>
                    <wps:style>
                      <a:lnRef idx="0">
                        <a:scrgbClr r="0" g="0" b="0"/>
                      </a:lnRef>
                      <a:fillRef idx="0">
                        <a:scrgbClr r="0" g="0" b="0"/>
                      </a:fillRef>
                      <a:effectRef idx="0">
                        <a:scrgbClr r="0" g="0" b="0"/>
                      </a:effectRef>
                      <a:fontRef idx="minor"/>
                    </wps:style>
                    <wps:txbx>
                      <w:txbxContent>
                        <w:p w:rsidR="006A3F99" w:rsidRDefault="00A26BD3">
                          <w:pPr>
                            <w:pStyle w:val="FrameContents"/>
                            <w:jc w:val="right"/>
                            <w:rPr>
                              <w:rFonts w:ascii="Arial" w:hAnsi="Arial" w:cs="Arial"/>
                              <w:color w:val="FF0000"/>
                              <w:sz w:val="20"/>
                              <w:szCs w:val="20"/>
                            </w:rPr>
                          </w:pPr>
                          <w:r>
                            <w:rPr>
                              <w:rFonts w:ascii="Arial" w:hAnsi="Arial" w:cs="Arial"/>
                              <w:color w:val="FF0000"/>
                              <w:sz w:val="20"/>
                              <w:szCs w:val="20"/>
                            </w:rPr>
                            <w:t>Tisková zpráva</w:t>
                          </w:r>
                        </w:p>
                        <w:p w:rsidR="006A3F99" w:rsidRDefault="00A26BD3">
                          <w:pPr>
                            <w:pStyle w:val="FrameContents"/>
                            <w:jc w:val="right"/>
                          </w:pPr>
                          <w:r>
                            <w:rPr>
                              <w:rFonts w:ascii="Arial" w:hAnsi="Arial" w:cs="Arial"/>
                              <w:color w:val="FF0000"/>
                              <w:sz w:val="20"/>
                              <w:szCs w:val="20"/>
                            </w:rPr>
                            <w:t>8. 2. 2024</w:t>
                          </w:r>
                        </w:p>
                      </w:txbxContent>
                    </wps:txbx>
                    <wps:bodyPr lIns="93960" tIns="48240" rIns="93960" bIns="48240" anchor="t" upright="1">
                      <a:noAutofit/>
                    </wps:bodyPr>
                  </wps:wsp>
                </a:graphicData>
              </a:graphic>
            </wp:anchor>
          </w:drawing>
        </mc:Choice>
        <mc:Fallback>
          <w:pict>
            <v:rect w14:anchorId="0822B230" id="Textové pole 11" o:spid="_x0000_s1027" style="position:absolute;margin-left:423.75pt;margin-top:-1.6pt;width:107.8pt;height:89.8pt;z-index:-5033164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" filled="f" stroked="f" strokeweight="0">
              <v:textbox inset="2.61mm,1.34mm,2.61mm,1.34mm">
                <w:txbxContent>
                  <w:p w:rsidR="006A3F99" w:rsidRDefault="00A26BD3">
                    <w:pPr>
                      <w:pStyle w:val="FrameContents"/>
                      <w:jc w:val="right"/>
                      <w:rPr>
                        <w:rFonts w:ascii="Arial" w:hAnsi="Arial" w:cs="Arial"/>
                        <w:color w:val="FF0000"/>
                        <w:sz w:val="20"/>
                        <w:szCs w:val="20"/>
                      </w:rPr>
                    </w:pPr>
                    <w:r>
                      <w:rPr>
                        <w:rFonts w:ascii="Arial" w:hAnsi="Arial" w:cs="Arial"/>
                        <w:color w:val="FF0000"/>
                        <w:sz w:val="20"/>
                        <w:szCs w:val="20"/>
                      </w:rPr>
                      <w:t>Tisková zpráva</w:t>
                    </w:r>
                  </w:p>
                  <w:p w:rsidR="006A3F99" w:rsidRDefault="00A26BD3">
                    <w:pPr>
                      <w:pStyle w:val="FrameContents"/>
                      <w:jc w:val="right"/>
                    </w:pPr>
                    <w:r>
                      <w:rPr>
                        <w:rFonts w:ascii="Arial" w:hAnsi="Arial" w:cs="Arial"/>
                        <w:color w:val="FF0000"/>
                        <w:sz w:val="20"/>
                        <w:szCs w:val="20"/>
                      </w:rPr>
                      <w:t>8. 2. 2024</w:t>
                    </w:r>
                  </w:p>
                </w:txbxContent>
              </v:textbox>
            </v:rect>
          </w:pict>
        </mc:Fallback>
      </mc:AlternateContent>
    </w:r>
    <w:r>
      <w:t xml:space="preserve"> </w:t>
    </w:r>
    <w:r>
      <w:rPr>
        <w:noProof/>
        <w:lang w:eastAsia="cs-CZ"/>
      </w:rPr>
      <w:drawing>
        <wp:inline distT="0" distB="0" distL="0" distR="0">
          <wp:extent cx="1330325" cy="415925"/>
          <wp:effectExtent l="0" t="0" r="0"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5"/>
                  <pic:cNvPicPr>
                    <a:picLocks noChangeAspect="1" noChangeArrowheads="1"/>
                  </pic:cNvPicPr>
                </pic:nvPicPr>
                <pic:blipFill>
                  <a:blip r:embed="rId1"/>
                  <a:srcRect l="-57" t="-147" r="-57" b="-147"/>
                  <a:stretch>
                    <a:fillRect/>
                  </a:stretch>
                </pic:blipFill>
                <pic:spPr bwMode="auto">
                  <a:xfrm>
                    <a:off x="0" y="0"/>
                    <a:ext cx="1330325" cy="415925"/>
                  </a:xfrm>
                  <a:prstGeom prst="rect">
                    <a:avLst/>
                  </a:prstGeom>
                </pic:spPr>
              </pic:pic>
            </a:graphicData>
          </a:graphic>
        </wp:inline>
      </w:drawing>
    </w:r>
    <w:r>
      <w:rPr>
        <w:sz w:val="20"/>
        <w:szCs w:val="20"/>
      </w:rPr>
      <w:tab/>
    </w:r>
    <w:r>
      <w:rPr>
        <w:sz w:val="20"/>
        <w:szCs w:val="20"/>
      </w:rPr>
      <w:tab/>
    </w:r>
  </w:p>
  <w:p w:rsidR="006A3F99" w:rsidRDefault="00A26BD3">
    <w:pPr>
      <w:pStyle w:val="Zhlav"/>
      <w:jc w:val="right"/>
    </w:pPr>
    <w:r>
      <w:tab/>
    </w:r>
    <w:r>
      <w:tab/>
      <w:t xml:space="preserve">                </w:t>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F99"/>
    <w:rsid w:val="00166BDC"/>
    <w:rsid w:val="00377DF8"/>
    <w:rsid w:val="003C05A2"/>
    <w:rsid w:val="0045114F"/>
    <w:rsid w:val="004A51F1"/>
    <w:rsid w:val="005C2C43"/>
    <w:rsid w:val="006A3F99"/>
    <w:rsid w:val="00881522"/>
    <w:rsid w:val="008E3043"/>
    <w:rsid w:val="00994972"/>
    <w:rsid w:val="00A176C0"/>
    <w:rsid w:val="00A220FD"/>
    <w:rsid w:val="00A26BD3"/>
    <w:rsid w:val="00A87D79"/>
    <w:rsid w:val="00B83567"/>
    <w:rsid w:val="00C36564"/>
    <w:rsid w:val="00C4734C"/>
    <w:rsid w:val="00CF214E"/>
    <w:rsid w:val="00D07E62"/>
    <w:rsid w:val="00D672DA"/>
    <w:rsid w:val="00E71E4E"/>
    <w:rsid w:val="00F24233"/>
    <w:rsid w:val="00FC68F2"/>
  </w:rsids>
  <m:mathPr>
    <m:mathFont m:val="Cambria Math"/>
    <m:brkBin m:val="before"/>
    <m:brkBinSub m:val="--"/>
    <m:smallFrac m:val="0"/>
    <m:dispDef/>
    <m:lMargin m:val="0"/>
    <m:rMargin m:val="0"/>
    <m:defJc m:val="centerGroup"/>
    <m:wrapIndent m:val="1440"/>
    <m:intLim m:val="subSup"/>
    <m:naryLim m:val="undOvr"/>
  </m:mathPr>
  <w:themeFontLang w:val="cs-CZ"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994B-3806-9F40-AC39-64E0C7508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65D9"/>
    <w:rPr>
      <w:rFonts w:ascii="Cambria" w:eastAsia="MS Mincho" w:hAnsi="Cambria" w:cs="Cambria"/>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2">
    <w:name w:val="Standardní písmo odstavce2"/>
    <w:qFormat/>
    <w:rsid w:val="003B65D9"/>
  </w:style>
  <w:style w:type="character" w:styleId="Hypertextovodkaz">
    <w:name w:val="Hyperlink"/>
    <w:rsid w:val="003B65D9"/>
    <w:rPr>
      <w:color w:val="0000FF"/>
      <w:u w:val="single"/>
    </w:rPr>
  </w:style>
  <w:style w:type="character" w:customStyle="1" w:styleId="ZkladntextChar">
    <w:name w:val="Základní text Char"/>
    <w:basedOn w:val="Standardnpsmoodstavce"/>
    <w:link w:val="Zkladntext"/>
    <w:qFormat/>
    <w:rsid w:val="003B65D9"/>
    <w:rPr>
      <w:rFonts w:ascii="Cambria" w:eastAsia="MS Mincho" w:hAnsi="Cambria" w:cs="Cambria"/>
      <w:lang w:eastAsia="zh-CN"/>
    </w:rPr>
  </w:style>
  <w:style w:type="character" w:customStyle="1" w:styleId="ZhlavChar">
    <w:name w:val="Záhlaví Char"/>
    <w:basedOn w:val="Standardnpsmoodstavce"/>
    <w:link w:val="Zhlav"/>
    <w:qFormat/>
    <w:rsid w:val="003B65D9"/>
    <w:rPr>
      <w:rFonts w:ascii="Cambria" w:eastAsia="MS Mincho" w:hAnsi="Cambria" w:cs="Cambria"/>
      <w:lang w:eastAsia="zh-CN"/>
    </w:rPr>
  </w:style>
  <w:style w:type="character" w:customStyle="1" w:styleId="ZpatChar">
    <w:name w:val="Zápatí Char"/>
    <w:basedOn w:val="Standardnpsmoodstavce"/>
    <w:link w:val="Zpat"/>
    <w:qFormat/>
    <w:rsid w:val="003B65D9"/>
    <w:rPr>
      <w:rFonts w:ascii="Cambria" w:eastAsia="MS Mincho" w:hAnsi="Cambria" w:cs="Cambria"/>
      <w:lang w:eastAsia="zh-CN"/>
    </w:rPr>
  </w:style>
  <w:style w:type="character" w:customStyle="1" w:styleId="apple-converted-space">
    <w:name w:val="apple-converted-space"/>
    <w:basedOn w:val="Standardnpsmoodstavce"/>
    <w:qFormat/>
    <w:rsid w:val="003B65D9"/>
  </w:style>
  <w:style w:type="character" w:customStyle="1" w:styleId="FootnoteCharacters">
    <w:name w:val="Footnote Characters"/>
    <w:qFormat/>
    <w:rPr>
      <w:vertAlign w:val="superscript"/>
    </w:rPr>
  </w:style>
  <w:style w:type="character" w:styleId="Znakapoznpodarou">
    <w:name w:val="footnote reference"/>
    <w:rPr>
      <w:vertAlign w:val="superscript"/>
    </w:rPr>
  </w:style>
  <w:style w:type="character" w:customStyle="1" w:styleId="rynqvb">
    <w:name w:val="rynqvb"/>
    <w:basedOn w:val="Standardnpsmoodstavce"/>
    <w:qFormat/>
    <w:rsid w:val="00BB65AA"/>
  </w:style>
  <w:style w:type="character" w:styleId="slodku">
    <w:name w:val="line numbe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link w:val="ZkladntextChar"/>
    <w:rsid w:val="003B65D9"/>
    <w:pPr>
      <w:spacing w:after="140" w:line="276" w:lineRule="auto"/>
    </w:p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rPr>
  </w:style>
  <w:style w:type="paragraph" w:customStyle="1" w:styleId="Index">
    <w:name w:val="Index"/>
    <w:basedOn w:val="Normln"/>
    <w:qFormat/>
    <w:pPr>
      <w:suppressLineNumbers/>
    </w:pPr>
    <w:rPr>
      <w:rFonts w:cs="Arial Unicode MS"/>
    </w:rPr>
  </w:style>
  <w:style w:type="paragraph" w:customStyle="1" w:styleId="caption1">
    <w:name w:val="caption1"/>
    <w:basedOn w:val="Normln"/>
    <w:qFormat/>
    <w:pPr>
      <w:suppressLineNumbers/>
      <w:spacing w:before="120" w:after="120"/>
    </w:pPr>
    <w:rPr>
      <w:rFonts w:cs="Arial Unicode MS"/>
      <w:i/>
      <w:iCs/>
    </w:rPr>
  </w:style>
  <w:style w:type="paragraph" w:customStyle="1" w:styleId="caption11">
    <w:name w:val="caption11"/>
    <w:basedOn w:val="Normln"/>
    <w:uiPriority w:val="35"/>
    <w:qFormat/>
    <w:rsid w:val="003B65D9"/>
    <w:pPr>
      <w:suppressLineNumbers/>
      <w:spacing w:before="120" w:after="120"/>
    </w:pPr>
    <w:rPr>
      <w:rFonts w:cs="Arial"/>
      <w:i/>
      <w:iCs/>
    </w:rPr>
  </w:style>
  <w:style w:type="paragraph" w:customStyle="1" w:styleId="HeaderandFooter">
    <w:name w:val="Header and Footer"/>
    <w:basedOn w:val="Normln"/>
    <w:qFormat/>
  </w:style>
  <w:style w:type="paragraph" w:styleId="Zhlav">
    <w:name w:val="header"/>
    <w:basedOn w:val="Normln"/>
    <w:link w:val="ZhlavChar"/>
    <w:rsid w:val="003B65D9"/>
  </w:style>
  <w:style w:type="paragraph" w:styleId="Zpat">
    <w:name w:val="footer"/>
    <w:basedOn w:val="Normln"/>
    <w:link w:val="ZpatChar"/>
    <w:rsid w:val="003B65D9"/>
  </w:style>
  <w:style w:type="paragraph" w:styleId="Normlnweb">
    <w:name w:val="Normal (Web)"/>
    <w:basedOn w:val="Normln"/>
    <w:uiPriority w:val="99"/>
    <w:qFormat/>
    <w:rsid w:val="003B65D9"/>
    <w:pPr>
      <w:spacing w:before="280" w:after="280"/>
    </w:pPr>
    <w:rPr>
      <w:rFonts w:ascii="Times New Roman" w:hAnsi="Times New Roman"/>
      <w:lang w:eastAsia="cs-CZ"/>
    </w:rPr>
  </w:style>
  <w:style w:type="paragraph" w:customStyle="1" w:styleId="Corpo">
    <w:name w:val="Corpo"/>
    <w:qFormat/>
    <w:rsid w:val="003B65D9"/>
    <w:rPr>
      <w:rFonts w:ascii="Helvetica Neue" w:eastAsia="Arial Unicode MS" w:hAnsi="Helvetica Neue" w:cs="Arial Unicode MS"/>
      <w:color w:val="000000"/>
      <w:sz w:val="22"/>
      <w:szCs w:val="22"/>
      <w:lang w:val="it-IT" w:eastAsia="cs-CZ"/>
    </w:rPr>
  </w:style>
  <w:style w:type="paragraph" w:customStyle="1" w:styleId="FrameContents">
    <w:name w:val="Frame Contents"/>
    <w:basedOn w:val="Normln"/>
    <w:qFormat/>
  </w:style>
  <w:style w:type="paragraph" w:styleId="Textpoznpodarou">
    <w:name w:val="footnote text"/>
    <w:basedOn w:val="Normln"/>
    <w:pPr>
      <w:suppressLineNumbers/>
      <w:ind w:left="340" w:hanging="340"/>
    </w:pPr>
    <w:rPr>
      <w:sz w:val="20"/>
      <w:szCs w:val="20"/>
    </w:rPr>
  </w:style>
  <w:style w:type="paragraph" w:customStyle="1" w:styleId="p2">
    <w:name w:val="p2"/>
    <w:basedOn w:val="Normln"/>
    <w:qFormat/>
    <w:rsid w:val="00BB65AA"/>
    <w:pPr>
      <w:suppressAutoHyphens w:val="0"/>
      <w:spacing w:beforeAutospacing="1" w:afterAutospacing="1"/>
    </w:pPr>
    <w:rPr>
      <w:rFonts w:ascii="Times New Roman" w:eastAsia="Times New Roman" w:hAnsi="Times New Roman" w:cs="Times New Roman"/>
      <w:lang w:eastAsia="cs-CZ"/>
    </w:rPr>
  </w:style>
  <w:style w:type="paragraph" w:styleId="Revize">
    <w:name w:val="Revision"/>
    <w:hidden/>
    <w:uiPriority w:val="99"/>
    <w:semiHidden/>
    <w:rsid w:val="0045114F"/>
    <w:pPr>
      <w:suppressAutoHyphens w:val="0"/>
    </w:pPr>
    <w:rPr>
      <w:rFonts w:ascii="Cambria" w:eastAsia="MS Mincho" w:hAnsi="Cambria" w:cs="Cambria"/>
      <w:lang w:eastAsia="zh-CN"/>
    </w:rPr>
  </w:style>
  <w:style w:type="paragraph" w:styleId="Textbubliny">
    <w:name w:val="Balloon Text"/>
    <w:basedOn w:val="Normln"/>
    <w:link w:val="TextbublinyChar"/>
    <w:uiPriority w:val="99"/>
    <w:semiHidden/>
    <w:unhideWhenUsed/>
    <w:rsid w:val="00E71E4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71E4E"/>
    <w:rPr>
      <w:rFonts w:ascii="Segoe UI" w:eastAsia="MS Mincho"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dox.cz/users_area/registe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karolina.koci@dox.cz" TargetMode="External"/><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1889</Words>
  <Characters>11151</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kajka.koci@gmail.com</dc:creator>
  <dc:description/>
  <cp:lastModifiedBy>anezka</cp:lastModifiedBy>
  <cp:revision>2</cp:revision>
  <dcterms:created xsi:type="dcterms:W3CDTF">2024-02-08T13:40:00Z</dcterms:created>
  <dcterms:modified xsi:type="dcterms:W3CDTF">2024-02-08T13:40:00Z</dcterms:modified>
  <dc:language>cs-CZ</dc:language>
</cp:coreProperties>
</file>