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95D" w:rsidRDefault="008B795D" w:rsidP="008B795D">
      <w:pPr>
        <w:pStyle w:val="Normlnweb"/>
        <w:rPr>
          <w:rFonts w:ascii="Calibri" w:hAnsi="Calibri" w:cs="Calibri"/>
          <w:b/>
          <w:bCs/>
          <w:color w:val="FF0000"/>
          <w:sz w:val="40"/>
          <w:szCs w:val="40"/>
        </w:rPr>
      </w:pPr>
      <w:r>
        <w:rPr>
          <w:rFonts w:ascii="Calibri" w:hAnsi="Calibri" w:cs="Calibri"/>
          <w:b/>
          <w:bCs/>
          <w:color w:val="FF0000"/>
          <w:sz w:val="40"/>
          <w:szCs w:val="40"/>
        </w:rPr>
        <w:t>Co se skrývá za skleněným stropem? Festival ART*VR zaměří pozornost na ženy a představí to nejlepší na poli virtuální reality </w:t>
      </w:r>
    </w:p>
    <w:p w:rsidR="008B795D" w:rsidRDefault="008B795D" w:rsidP="008B795D">
      <w:pPr>
        <w:pStyle w:val="Normlnweb"/>
        <w:rPr>
          <w:rFonts w:ascii="Calibri" w:hAnsi="Calibri" w:cs="Calibri"/>
          <w:color w:val="FF0000"/>
          <w:sz w:val="10"/>
          <w:szCs w:val="10"/>
          <w:lang w:eastAsia="cs-CZ"/>
        </w:rPr>
      </w:pPr>
    </w:p>
    <w:p w:rsidR="008B795D" w:rsidRDefault="008B795D" w:rsidP="008B795D">
      <w:pPr>
        <w:rPr>
          <w:rFonts w:ascii="Calibri" w:hAnsi="Calibri" w:cs="Calibri"/>
          <w:color w:val="000000"/>
          <w:sz w:val="10"/>
          <w:szCs w:val="10"/>
        </w:rPr>
      </w:pPr>
    </w:p>
    <w:p w:rsidR="008B795D" w:rsidRDefault="008B795D" w:rsidP="008B795D">
      <w:pPr>
        <w:pStyle w:val="Normlnweb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Tisková zpráva </w:t>
      </w:r>
    </w:p>
    <w:p w:rsidR="008B795D" w:rsidRDefault="008B795D" w:rsidP="008B795D">
      <w:pPr>
        <w:pStyle w:val="Normlnweb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Praha 9. října 2024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Šest dní, tři desítky zážitků ve virtuální realitě a možnost setkat se s jejími autorkami a autory. To přinese druhý ročník festivalu ART*VR, jehož hlavní část proběhne od 15. do 20. října v Centru současného umění DOX. Letošní téma festivalu, který je největší akcí svého druhu ve střední a východní Evropě, nese název Za skleněný strop a prozkoumá postavení žen ve sféře virtuální reality. Část programu bude i po skončení hlavní části festivalu pokračovat v </w:t>
      </w:r>
      <w:proofErr w:type="spellStart"/>
      <w:r>
        <w:rPr>
          <w:rFonts w:ascii="Calibri" w:hAnsi="Calibri" w:cs="Calibri"/>
          <w:b/>
          <w:bCs/>
          <w:color w:val="000000"/>
        </w:rPr>
        <w:t>DOXu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až do 17. listopadu.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Tvůrčí tým pod vedením VR tvůrce Ondřeje Moravce ve spolupráci s pražským Centrem současného umění DOX již podruhé představuje festival ART*VR, který se zaměří na imerzní tvorbu ve virtuální realitě.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Divačky a diváci se mohou těšit na tři programové sekce složené z projektů, kterým se dostalo mezinárodního uznání na nejprestižnějších světových festivalech, ale i takových, které budou v </w:t>
      </w:r>
      <w:proofErr w:type="spellStart"/>
      <w:r>
        <w:rPr>
          <w:rFonts w:ascii="Calibri" w:hAnsi="Calibri" w:cs="Calibri"/>
          <w:color w:val="000000"/>
        </w:rPr>
        <w:t>DOXu</w:t>
      </w:r>
      <w:proofErr w:type="spellEnd"/>
      <w:r>
        <w:rPr>
          <w:rFonts w:ascii="Calibri" w:hAnsi="Calibri" w:cs="Calibri"/>
          <w:color w:val="000000"/>
        </w:rPr>
        <w:t xml:space="preserve"> uvedeny ve světové premiéře.</w:t>
      </w:r>
      <w:r w:rsidR="00332F06">
        <w:rPr>
          <w:rFonts w:ascii="Calibri" w:hAnsi="Calibri" w:cs="Calibri"/>
          <w:color w:val="000000"/>
        </w:rPr>
        <w:t xml:space="preserve"> Celkem se na festivalu představí 15 projektů v soutěžní sekci a 12 projektů v tematické sekci. Na festival dorazí více než 100 </w:t>
      </w:r>
      <w:proofErr w:type="spellStart"/>
      <w:r w:rsidR="00332F06">
        <w:rPr>
          <w:rFonts w:ascii="Calibri" w:hAnsi="Calibri" w:cs="Calibri"/>
          <w:color w:val="000000"/>
        </w:rPr>
        <w:t>hostek</w:t>
      </w:r>
      <w:proofErr w:type="spellEnd"/>
      <w:r w:rsidR="00332F06">
        <w:rPr>
          <w:rFonts w:ascii="Calibri" w:hAnsi="Calibri" w:cs="Calibri"/>
          <w:color w:val="000000"/>
        </w:rPr>
        <w:t xml:space="preserve"> a hostů z celého světa. </w:t>
      </w:r>
    </w:p>
    <w:p w:rsidR="008B795D" w:rsidRDefault="00A60559" w:rsidP="008B795D">
      <w:pPr>
        <w:spacing w:line="276" w:lineRule="auto"/>
        <w:rPr>
          <w:rFonts w:ascii="Calibri" w:hAnsi="Calibri" w:cs="Calibri"/>
          <w:color w:val="000000"/>
          <w:bdr w:val="none" w:sz="0" w:space="0" w:color="auto" w:frame="1"/>
        </w:rPr>
      </w:pPr>
      <w:r w:rsidRPr="00A60559">
        <w:rPr>
          <w:rFonts w:ascii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150725</wp:posOffset>
            </wp:positionV>
            <wp:extent cx="4472940" cy="2973705"/>
            <wp:effectExtent l="0" t="0" r="3810" b="0"/>
            <wp:wrapTight wrapText="bothSides">
              <wp:wrapPolygon edited="0">
                <wp:start x="0" y="0"/>
                <wp:lineTo x="0" y="21448"/>
                <wp:lineTo x="21526" y="21448"/>
                <wp:lineTo x="21526" y="0"/>
                <wp:lineTo x="0" y="0"/>
              </wp:wrapPolygon>
            </wp:wrapTight>
            <wp:docPr id="14" name="Obrázek 14" descr="P:\Doxstorage\01 VÝSTAVY\VÝSTAVY 2024\7. ART VR\5. PRESS\Foto do press centra\menší do TZ\ArtVR2023_foto Tomáš Cind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xstorage\01 VÝSTAVY\VÝSTAVY 2024\7. ART VR\5. PRESS\Foto do press centra\menší do TZ\ArtVR2023_foto Tomáš Cindr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79" cy="29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5D">
        <w:rPr>
          <w:rFonts w:ascii="Calibri" w:hAnsi="Calibri" w:cs="Calibri"/>
          <w:color w:val="000000"/>
        </w:rPr>
        <w:br/>
      </w:r>
      <w:r w:rsidR="008B795D">
        <w:rPr>
          <w:rFonts w:ascii="Calibri" w:hAnsi="Calibri" w:cs="Calibri"/>
          <w:color w:val="000000"/>
        </w:rPr>
        <w:br/>
      </w: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i/>
          <w:iCs/>
          <w:color w:val="000000"/>
        </w:rPr>
      </w:pP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„Letos se nám přihlásilo mnoho zajímavých projektů – od těch, které pracují s formátem smíšené reality (v </w:t>
      </w:r>
      <w:proofErr w:type="spellStart"/>
      <w:r>
        <w:rPr>
          <w:rFonts w:ascii="Calibri" w:hAnsi="Calibri" w:cs="Calibri"/>
          <w:i/>
          <w:iCs/>
          <w:color w:val="000000"/>
        </w:rPr>
        <w:t>headsetu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vidíte své reálné okolí i digitální 3D vrstvy), až po komplexní instalace pro více lidí (např. </w:t>
      </w:r>
      <w:proofErr w:type="spellStart"/>
      <w:r>
        <w:rPr>
          <w:rFonts w:ascii="Calibri" w:hAnsi="Calibri" w:cs="Calibri"/>
          <w:i/>
          <w:iCs/>
          <w:color w:val="000000"/>
        </w:rPr>
        <w:t>Jinosvěty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). Máme radost, že se nám festival rozrůstá, letos představujeme o třetinu projektů více než loni a necelou polovinu soutěžních projektů uvedeme ve světové, mezinárodní či evropské premiéře – což podtrhuje fakt, že nás tvůrci vnímají jako prestižní festival, kde své projekty premiérovat,“ </w:t>
      </w:r>
      <w:r>
        <w:rPr>
          <w:rFonts w:ascii="Calibri" w:hAnsi="Calibri" w:cs="Calibri"/>
          <w:color w:val="000000"/>
        </w:rPr>
        <w:t>uvedl Ondřej Moravec, ředitel festivalu ART*VR.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Součástí festivalu bude také </w:t>
      </w:r>
      <w:r>
        <w:rPr>
          <w:rFonts w:ascii="Calibri" w:hAnsi="Calibri" w:cs="Calibri"/>
          <w:b/>
          <w:bCs/>
          <w:color w:val="000000"/>
        </w:rPr>
        <w:t>Konference Zip-</w:t>
      </w:r>
      <w:proofErr w:type="spellStart"/>
      <w:r>
        <w:rPr>
          <w:rFonts w:ascii="Calibri" w:hAnsi="Calibri" w:cs="Calibri"/>
          <w:b/>
          <w:bCs/>
          <w:color w:val="000000"/>
        </w:rPr>
        <w:t>Scene</w:t>
      </w:r>
      <w:proofErr w:type="spellEnd"/>
      <w:r>
        <w:rPr>
          <w:rFonts w:ascii="Calibri" w:hAnsi="Calibri" w:cs="Calibri"/>
          <w:color w:val="000000"/>
        </w:rPr>
        <w:t xml:space="preserve"> s více než čtyřiceti hosty z celého světa, která v </w:t>
      </w:r>
      <w:proofErr w:type="spellStart"/>
      <w:r>
        <w:rPr>
          <w:rFonts w:ascii="Calibri" w:hAnsi="Calibri" w:cs="Calibri"/>
          <w:color w:val="000000"/>
        </w:rPr>
        <w:t>DOXu</w:t>
      </w:r>
      <w:proofErr w:type="spellEnd"/>
      <w:r>
        <w:rPr>
          <w:rFonts w:ascii="Calibri" w:hAnsi="Calibri" w:cs="Calibri"/>
          <w:color w:val="000000"/>
        </w:rPr>
        <w:t xml:space="preserve"> proběhne od 17. do 19. října. Tématem letošního ročníku je Odhalení krize příběhů: Může interaktivní vyprávění v digitálních formátech vést ke stavu hlubokého naslouchání?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Chybět nebude ani </w:t>
      </w:r>
      <w:r>
        <w:rPr>
          <w:rFonts w:ascii="Calibri" w:hAnsi="Calibri" w:cs="Calibri"/>
          <w:b/>
          <w:bCs/>
          <w:color w:val="000000"/>
        </w:rPr>
        <w:t>program pro žáky základních a středních škol</w:t>
      </w:r>
      <w:r>
        <w:rPr>
          <w:rFonts w:ascii="Calibri" w:hAnsi="Calibri" w:cs="Calibri"/>
          <w:color w:val="000000"/>
        </w:rPr>
        <w:t>, pro které festival připravil speciální program zaměřený na téma psychického zdraví, klimatické krize nebo postavení žen v dnešní společnosti. </w:t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color w:val="000000"/>
        </w:rPr>
      </w:pPr>
    </w:p>
    <w:p w:rsidR="00BB1466" w:rsidRDefault="008A1641" w:rsidP="008B795D">
      <w:pPr>
        <w:spacing w:after="240" w:line="276" w:lineRule="auto"/>
        <w:rPr>
          <w:rFonts w:ascii="Calibri" w:hAnsi="Calibri" w:cs="Calibri"/>
          <w:color w:val="000000"/>
        </w:rPr>
      </w:pPr>
      <w:r w:rsidRPr="008A1641">
        <w:rPr>
          <w:rFonts w:ascii="Calibri" w:hAnsi="Calibri" w:cs="Calibri"/>
          <w:noProof/>
          <w:color w:val="000000"/>
          <w:lang w:eastAsia="cs-CZ"/>
        </w:rPr>
        <w:drawing>
          <wp:inline distT="0" distB="0" distL="0" distR="0">
            <wp:extent cx="4722725" cy="3148483"/>
            <wp:effectExtent l="0" t="0" r="1905" b="0"/>
            <wp:docPr id="15" name="Obrázek 15" descr="P:\Doxstorage\01 VÝSTAVY\VÝSTAVY 2024\7. ART VR\5. PRESS\Foto do press centra\menší do TZ\ilustra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xstorage\01 VÝSTAVY\VÝSTAVY 2024\7. ART VR\5. PRESS\Foto do press centra\menší do TZ\ilustrac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16" cy="31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color w:val="000000"/>
        </w:rPr>
        <w:br/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BB1466" w:rsidRDefault="00BB1466" w:rsidP="008B795D">
      <w:pPr>
        <w:spacing w:after="24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8B795D" w:rsidRDefault="008B795D" w:rsidP="008B795D">
      <w:pPr>
        <w:spacing w:after="24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lastRenderedPageBreak/>
        <w:t xml:space="preserve">Mezinárodní soutěž: Platonova jeskyně i </w:t>
      </w:r>
      <w:proofErr w:type="spellStart"/>
      <w:r>
        <w:rPr>
          <w:rFonts w:ascii="Calibri" w:hAnsi="Calibri" w:cs="Calibri"/>
          <w:b/>
          <w:bCs/>
          <w:color w:val="FF0000"/>
          <w:sz w:val="28"/>
          <w:szCs w:val="28"/>
        </w:rPr>
        <w:t>disociativní</w:t>
      </w:r>
      <w:proofErr w:type="spellEnd"/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porucha </w:t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Soutěžní přehlídka patnácti nejzásadnějších projektů uplynulého roku uvede díla, která kombinují nejnovější technologie s inspirativním stylem vyprávění. Festival v jejím rámci udělí čtyři ceny: </w:t>
      </w:r>
      <w:r>
        <w:rPr>
          <w:rFonts w:ascii="Calibri" w:hAnsi="Calibri" w:cs="Calibri"/>
          <w:b/>
          <w:bCs/>
          <w:color w:val="000000"/>
        </w:rPr>
        <w:t>Velkou cenu poroty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>Cenu za nejlepší design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 xml:space="preserve">Cenu za nejlepší </w:t>
      </w:r>
      <w:proofErr w:type="spellStart"/>
      <w:r>
        <w:rPr>
          <w:rFonts w:ascii="Calibri" w:hAnsi="Calibri" w:cs="Calibri"/>
          <w:b/>
          <w:bCs/>
          <w:color w:val="000000"/>
        </w:rPr>
        <w:t>storytelling</w:t>
      </w:r>
      <w:proofErr w:type="spellEnd"/>
      <w:r>
        <w:rPr>
          <w:rFonts w:ascii="Calibri" w:hAnsi="Calibri" w:cs="Calibri"/>
          <w:color w:val="000000"/>
        </w:rPr>
        <w:t xml:space="preserve"> a </w:t>
      </w:r>
      <w:r>
        <w:rPr>
          <w:rFonts w:ascii="Calibri" w:hAnsi="Calibri" w:cs="Calibri"/>
          <w:b/>
          <w:bCs/>
          <w:color w:val="000000"/>
        </w:rPr>
        <w:t>Cenu diváků</w:t>
      </w:r>
      <w:r>
        <w:rPr>
          <w:rFonts w:ascii="Calibri" w:hAnsi="Calibri" w:cs="Calibri"/>
          <w:color w:val="000000"/>
        </w:rPr>
        <w:t>.</w:t>
      </w:r>
    </w:p>
    <w:p w:rsidR="00BB1466" w:rsidRDefault="008A1641" w:rsidP="008B795D">
      <w:pPr>
        <w:spacing w:after="240" w:line="276" w:lineRule="auto"/>
        <w:rPr>
          <w:rFonts w:ascii="Calibri" w:hAnsi="Calibri" w:cs="Calibri"/>
          <w:color w:val="000000"/>
        </w:rPr>
      </w:pPr>
      <w:r w:rsidRPr="008A1641">
        <w:rPr>
          <w:rFonts w:ascii="Calibri" w:hAnsi="Calibri" w:cs="Calibri"/>
          <w:noProof/>
          <w:color w:val="000000"/>
          <w:lang w:eastAsia="cs-CZ"/>
        </w:rPr>
        <w:drawing>
          <wp:inline distT="0" distB="0" distL="0" distR="0">
            <wp:extent cx="4876181" cy="3255666"/>
            <wp:effectExtent l="0" t="0" r="635" b="1905"/>
            <wp:docPr id="16" name="Obrázek 16" descr="P:\Doxstorage\01 VÝSTAVY\VÝSTAVY 2024\7. ART VR\5. PRESS\Foto do press centra\menší do TZ\Duchampi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xstorage\01 VÝSTAVY\VÝSTAVY 2024\7. ART VR\5. PRESS\Foto do press centra\menší do TZ\Duchampian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57" cy="32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41" w:rsidRDefault="008A1641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Jak by Platon uvažoval o jeskyni, kdyby měl k dispozici VR </w:t>
      </w:r>
      <w:proofErr w:type="spellStart"/>
      <w:r>
        <w:rPr>
          <w:rFonts w:ascii="Calibri" w:hAnsi="Calibri" w:cs="Calibri"/>
          <w:color w:val="000000"/>
        </w:rPr>
        <w:t>headset</w:t>
      </w:r>
      <w:proofErr w:type="spellEnd"/>
      <w:r>
        <w:rPr>
          <w:rFonts w:ascii="Calibri" w:hAnsi="Calibri" w:cs="Calibri"/>
          <w:color w:val="000000"/>
        </w:rPr>
        <w:t xml:space="preserve">? Podobnou otázku si položili polští umělci </w:t>
      </w:r>
      <w:proofErr w:type="spellStart"/>
      <w:r>
        <w:rPr>
          <w:rFonts w:ascii="Calibri" w:hAnsi="Calibri" w:cs="Calibri"/>
          <w:b/>
          <w:bCs/>
          <w:color w:val="000000"/>
        </w:rPr>
        <w:t>Jowita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Guja</w:t>
      </w:r>
      <w:proofErr w:type="spellEnd"/>
      <w:r>
        <w:rPr>
          <w:rFonts w:ascii="Calibri" w:hAnsi="Calibri" w:cs="Calibri"/>
          <w:color w:val="000000"/>
        </w:rPr>
        <w:t xml:space="preserve"> a </w:t>
      </w:r>
      <w:r>
        <w:rPr>
          <w:rFonts w:ascii="Calibri" w:hAnsi="Calibri" w:cs="Calibri"/>
          <w:b/>
          <w:bCs/>
          <w:color w:val="000000"/>
        </w:rPr>
        <w:t xml:space="preserve">Adam </w:t>
      </w:r>
      <w:proofErr w:type="spellStart"/>
      <w:r>
        <w:rPr>
          <w:rFonts w:ascii="Calibri" w:hAnsi="Calibri" w:cs="Calibri"/>
          <w:b/>
          <w:bCs/>
          <w:color w:val="000000"/>
        </w:rPr>
        <w:t>Żądło</w:t>
      </w:r>
      <w:proofErr w:type="spellEnd"/>
      <w:r>
        <w:rPr>
          <w:rFonts w:ascii="Calibri" w:hAnsi="Calibri" w:cs="Calibri"/>
          <w:color w:val="000000"/>
        </w:rPr>
        <w:t xml:space="preserve"> a vytvořili projekt </w:t>
      </w:r>
      <w:hyperlink r:id="rId11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Jeskyně</w:t>
        </w:r>
      </w:hyperlink>
      <w:r>
        <w:rPr>
          <w:rFonts w:ascii="Calibri" w:hAnsi="Calibri" w:cs="Calibri"/>
          <w:color w:val="000000"/>
        </w:rPr>
        <w:t xml:space="preserve">. Interaktivní adaptace platonské metafory vede účastníky a účastnice k dalším úvahám nad zkreslením reality kolem nás. Ponor do světa, kde se důvěrně známé stává náhle cizím, umožní projekt </w:t>
      </w:r>
      <w:hyperlink r:id="rId12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Turbulence: </w:t>
        </w:r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Jamais</w:t>
        </w:r>
        <w:proofErr w:type="spellEnd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 </w:t>
        </w:r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Vu</w:t>
        </w:r>
        <w:proofErr w:type="spellEnd"/>
      </w:hyperlink>
      <w:r>
        <w:rPr>
          <w:rFonts w:ascii="Calibri" w:hAnsi="Calibri" w:cs="Calibri"/>
          <w:color w:val="000000"/>
        </w:rPr>
        <w:t xml:space="preserve">. Australský XR umělec Ben Joseph </w:t>
      </w:r>
      <w:proofErr w:type="spellStart"/>
      <w:r>
        <w:rPr>
          <w:rFonts w:ascii="Calibri" w:hAnsi="Calibri" w:cs="Calibri"/>
          <w:color w:val="000000"/>
        </w:rPr>
        <w:t>Andrews</w:t>
      </w:r>
      <w:proofErr w:type="spellEnd"/>
      <w:r>
        <w:rPr>
          <w:rFonts w:ascii="Calibri" w:hAnsi="Calibri" w:cs="Calibri"/>
          <w:color w:val="000000"/>
        </w:rPr>
        <w:t xml:space="preserve"> v křehké osobní eseji na téma </w:t>
      </w:r>
      <w:proofErr w:type="spellStart"/>
      <w:r>
        <w:rPr>
          <w:rFonts w:ascii="Calibri" w:hAnsi="Calibri" w:cs="Calibri"/>
          <w:color w:val="000000"/>
        </w:rPr>
        <w:t>disociativní</w:t>
      </w:r>
      <w:proofErr w:type="spellEnd"/>
      <w:r>
        <w:rPr>
          <w:rFonts w:ascii="Calibri" w:hAnsi="Calibri" w:cs="Calibri"/>
          <w:color w:val="000000"/>
        </w:rPr>
        <w:t xml:space="preserve"> poruchy dává divákům možnost nahlédnout do svého světa, v němž i natáhnutí ruky pro hrnek s kávou může být těžkou výzvou.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Francouzský malíř Marcel </w:t>
      </w:r>
      <w:proofErr w:type="spellStart"/>
      <w:r>
        <w:rPr>
          <w:rFonts w:ascii="Calibri" w:hAnsi="Calibri" w:cs="Calibri"/>
          <w:color w:val="000000"/>
        </w:rPr>
        <w:t>Duchamp</w:t>
      </w:r>
      <w:proofErr w:type="spellEnd"/>
      <w:r>
        <w:rPr>
          <w:rFonts w:ascii="Calibri" w:hAnsi="Calibri" w:cs="Calibri"/>
          <w:color w:val="000000"/>
        </w:rPr>
        <w:t xml:space="preserve"> vytvořil kubisticko-futuristický obraz nahé ženy sestupující ze schodů. </w:t>
      </w:r>
      <w:r>
        <w:rPr>
          <w:rFonts w:ascii="Calibri" w:hAnsi="Calibri" w:cs="Calibri"/>
          <w:b/>
          <w:bCs/>
          <w:color w:val="000000"/>
        </w:rPr>
        <w:t>Lilian Hess</w:t>
      </w:r>
      <w:r>
        <w:rPr>
          <w:rFonts w:ascii="Calibri" w:hAnsi="Calibri" w:cs="Calibri"/>
          <w:color w:val="000000"/>
        </w:rPr>
        <w:t xml:space="preserve"> se rozhodla postavě z </w:t>
      </w:r>
      <w:proofErr w:type="spellStart"/>
      <w:r>
        <w:rPr>
          <w:rFonts w:ascii="Calibri" w:hAnsi="Calibri" w:cs="Calibri"/>
          <w:color w:val="000000"/>
        </w:rPr>
        <w:t>Duchampova</w:t>
      </w:r>
      <w:proofErr w:type="spellEnd"/>
      <w:r>
        <w:rPr>
          <w:rFonts w:ascii="Calibri" w:hAnsi="Calibri" w:cs="Calibri"/>
          <w:color w:val="000000"/>
        </w:rPr>
        <w:t xml:space="preserve"> obrazu dát jiný příběh a její </w:t>
      </w:r>
      <w:hyperlink r:id="rId13" w:history="1"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Duchampiana</w:t>
        </w:r>
        <w:proofErr w:type="spellEnd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 </w:t>
        </w:r>
      </w:hyperlink>
      <w:r>
        <w:rPr>
          <w:rFonts w:ascii="Calibri" w:hAnsi="Calibri" w:cs="Calibri"/>
          <w:color w:val="000000"/>
        </w:rPr>
        <w:t xml:space="preserve">se vydává na cestu ke svobodnému a autentickému já. Do hlubin vlastních emocí a tělesných vjemů se vydají účastníci a účastnice projektu </w:t>
      </w:r>
      <w:hyperlink r:id="rId14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Soul </w:t>
        </w:r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Paint</w:t>
        </w:r>
        <w:proofErr w:type="spellEnd"/>
      </w:hyperlink>
      <w:r>
        <w:rPr>
          <w:rFonts w:ascii="Calibri" w:hAnsi="Calibri" w:cs="Calibri"/>
          <w:color w:val="000000"/>
        </w:rPr>
        <w:t xml:space="preserve"> od Sarah Ticho a </w:t>
      </w:r>
      <w:proofErr w:type="spellStart"/>
      <w:r>
        <w:rPr>
          <w:rFonts w:ascii="Calibri" w:hAnsi="Calibri" w:cs="Calibri"/>
          <w:color w:val="000000"/>
        </w:rPr>
        <w:t>Niki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Smit</w:t>
      </w:r>
      <w:proofErr w:type="spellEnd"/>
      <w:r>
        <w:rPr>
          <w:rFonts w:ascii="Calibri" w:hAnsi="Calibri" w:cs="Calibri"/>
          <w:color w:val="000000"/>
        </w:rPr>
        <w:t>, v němž pomocí 3D kresby prozkoumávají a kreativně vyjadřují svou vnitřní realitu, ať už má jakýkoli tvar, barvu, či puls.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Kam až lidstvo může ve své touze po nepřekonatelnosti zajít? V projektu </w:t>
      </w:r>
      <w:hyperlink r:id="rId15" w:history="1"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Limbophobia</w:t>
        </w:r>
        <w:proofErr w:type="spellEnd"/>
      </w:hyperlink>
      <w:r>
        <w:rPr>
          <w:rFonts w:ascii="Calibri" w:hAnsi="Calibri" w:cs="Calibri"/>
          <w:color w:val="000000"/>
        </w:rPr>
        <w:t xml:space="preserve"> nás </w:t>
      </w:r>
      <w:proofErr w:type="spellStart"/>
      <w:r>
        <w:rPr>
          <w:rFonts w:ascii="Calibri" w:hAnsi="Calibri" w:cs="Calibri"/>
          <w:color w:val="000000"/>
        </w:rPr>
        <w:t>taiwanský</w:t>
      </w:r>
      <w:proofErr w:type="spellEnd"/>
      <w:r>
        <w:rPr>
          <w:rFonts w:ascii="Calibri" w:hAnsi="Calibri" w:cs="Calibri"/>
          <w:color w:val="000000"/>
        </w:rPr>
        <w:t xml:space="preserve"> XR umělec </w:t>
      </w:r>
      <w:proofErr w:type="spellStart"/>
      <w:r>
        <w:rPr>
          <w:rFonts w:ascii="Calibri" w:hAnsi="Calibri" w:cs="Calibri"/>
          <w:b/>
          <w:bCs/>
          <w:color w:val="000000"/>
        </w:rPr>
        <w:t>Wen-Yee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Hsieh</w:t>
      </w:r>
      <w:proofErr w:type="spellEnd"/>
      <w:r>
        <w:rPr>
          <w:rFonts w:ascii="Calibri" w:hAnsi="Calibri" w:cs="Calibri"/>
          <w:color w:val="000000"/>
        </w:rPr>
        <w:t xml:space="preserve"> zavádí do </w:t>
      </w:r>
      <w:proofErr w:type="spellStart"/>
      <w:r>
        <w:rPr>
          <w:rFonts w:ascii="Calibri" w:hAnsi="Calibri" w:cs="Calibri"/>
          <w:color w:val="000000"/>
        </w:rPr>
        <w:t>surreálného</w:t>
      </w:r>
      <w:proofErr w:type="spellEnd"/>
      <w:r>
        <w:rPr>
          <w:rFonts w:ascii="Calibri" w:hAnsi="Calibri" w:cs="Calibri"/>
          <w:color w:val="000000"/>
        </w:rPr>
        <w:t xml:space="preserve"> temného města, ke kterému se blíží neodvratitelná zhouba. Autor přijede na festival do Prahy a projekt představí osobně v mezinárodní premiéře. Stejně tak přijede ve světové premiéře uvést svůj projekt </w:t>
      </w:r>
      <w:hyperlink r:id="rId16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Tajemná zákoutí</w:t>
        </w:r>
      </w:hyperlink>
      <w:r>
        <w:rPr>
          <w:rFonts w:ascii="Calibri" w:hAnsi="Calibri" w:cs="Calibri"/>
          <w:color w:val="000000"/>
        </w:rPr>
        <w:t xml:space="preserve"> režisérka a choreografka Rebecca </w:t>
      </w:r>
      <w:proofErr w:type="spellStart"/>
      <w:r>
        <w:rPr>
          <w:rFonts w:ascii="Calibri" w:hAnsi="Calibri" w:cs="Calibri"/>
          <w:color w:val="000000"/>
        </w:rPr>
        <w:t>Evans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Extremofilové</w:t>
      </w:r>
      <w:proofErr w:type="spellEnd"/>
      <w:r>
        <w:rPr>
          <w:rFonts w:ascii="Calibri" w:hAnsi="Calibri" w:cs="Calibri"/>
          <w:color w:val="000000"/>
        </w:rPr>
        <w:t xml:space="preserve"> jsou organismy, které přežijí de facto od radiace nebo pobytu ve vesmíru. Autorka zve diváky a divačky na pouť, ve které mohou proniknout do světa těchto tvorů. Festival nabídne i audiovizuální abstraktní báseň ve virtuální realitě </w:t>
      </w:r>
      <w:hyperlink r:id="rId17" w:history="1"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Ito</w:t>
        </w:r>
        <w:proofErr w:type="spellEnd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 </w:t>
        </w:r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Meikyu</w:t>
        </w:r>
        <w:proofErr w:type="spellEnd"/>
      </w:hyperlink>
      <w:r>
        <w:rPr>
          <w:rFonts w:ascii="Calibri" w:hAnsi="Calibri" w:cs="Calibri"/>
          <w:color w:val="000000"/>
        </w:rPr>
        <w:t>, která získala v roce 2024 Velkou cenu poroty na filmovém festivalu v Benátkách.</w:t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Za skleněný strop: babička </w:t>
      </w:r>
      <w:proofErr w:type="spellStart"/>
      <w:r>
        <w:rPr>
          <w:rFonts w:ascii="Calibri" w:hAnsi="Calibri" w:cs="Calibri"/>
          <w:b/>
          <w:bCs/>
          <w:color w:val="FF0000"/>
          <w:sz w:val="28"/>
          <w:szCs w:val="28"/>
        </w:rPr>
        <w:t>Lou</w:t>
      </w:r>
      <w:proofErr w:type="spellEnd"/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, zrod </w:t>
      </w:r>
      <w:proofErr w:type="spellStart"/>
      <w:r>
        <w:rPr>
          <w:rFonts w:ascii="Calibri" w:hAnsi="Calibri" w:cs="Calibri"/>
          <w:b/>
          <w:bCs/>
          <w:color w:val="FF0000"/>
          <w:sz w:val="28"/>
          <w:szCs w:val="28"/>
        </w:rPr>
        <w:t>superhrdinky</w:t>
      </w:r>
      <w:proofErr w:type="spellEnd"/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i rakovina prsu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  <w:sz w:val="10"/>
          <w:szCs w:val="1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Tematická sekce Za skleněný strop bude věnovaná VR projektům ženských autorek a jejich příběhům. Projekty ze čtyř kontinentů se budou tematicky věnovat otázkám spojeným s tělesností i </w:t>
      </w:r>
      <w:proofErr w:type="spellStart"/>
      <w:r>
        <w:rPr>
          <w:rFonts w:ascii="Calibri" w:hAnsi="Calibri" w:cs="Calibri"/>
          <w:color w:val="000000"/>
        </w:rPr>
        <w:t>genderově</w:t>
      </w:r>
      <w:proofErr w:type="spellEnd"/>
      <w:r>
        <w:rPr>
          <w:rFonts w:ascii="Calibri" w:hAnsi="Calibri" w:cs="Calibri"/>
          <w:color w:val="000000"/>
        </w:rPr>
        <w:t xml:space="preserve"> podmíněným nerovnostem, kterým ženy čelí, ale i širším celospolečenským otázkám. Tematická sekce bude k vidění až do 10. listopadu. </w:t>
      </w: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</w:p>
    <w:p w:rsidR="008B795D" w:rsidRDefault="008A1641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 w:rsidRPr="008A1641">
        <w:rPr>
          <w:rFonts w:ascii="Calibri" w:hAnsi="Calibri" w:cs="Calibri"/>
          <w:noProof/>
          <w:color w:val="000000"/>
          <w:lang w:eastAsia="cs-CZ"/>
        </w:rPr>
        <w:drawing>
          <wp:inline distT="0" distB="0" distL="0" distR="0">
            <wp:extent cx="4883499" cy="2737884"/>
            <wp:effectExtent l="0" t="0" r="0" b="5715"/>
            <wp:docPr id="17" name="Obrázek 17" descr="P:\Doxstorage\01 VÝSTAVY\VÝSTAVY 2024\7. ART VR\5. PRESS\Foto do press centra\menší do TZ\Babička L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oxstorage\01 VÝSTAVY\VÝSTAVY 2024\7. ART VR\5. PRESS\Foto do press centra\menší do TZ\Babička Lo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23" cy="27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Jedním z projektů, které ART*VR nabídne, bude </w:t>
      </w:r>
      <w:hyperlink r:id="rId19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Babička </w:t>
        </w:r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Lou</w:t>
        </w:r>
        <w:proofErr w:type="spellEnd"/>
      </w:hyperlink>
      <w:r>
        <w:rPr>
          <w:rFonts w:ascii="Calibri" w:hAnsi="Calibri" w:cs="Calibri"/>
          <w:color w:val="000000"/>
        </w:rPr>
        <w:t xml:space="preserve"> vyprávějící o seniorce, jejíž život se chýlí ke konci. Aby mohla pokojně zemřít, potřebuje se vyrovnat s bolestnými vzpomínkami. Účastníci mohou léčivou silou dotyku pomoct babičce reflektovat její chyby z minulosti a odpustit si. Autorka </w:t>
      </w:r>
      <w:r>
        <w:rPr>
          <w:rFonts w:ascii="Calibri" w:hAnsi="Calibri" w:cs="Calibri"/>
          <w:b/>
          <w:bCs/>
          <w:color w:val="000000"/>
        </w:rPr>
        <w:t xml:space="preserve">Isabelle </w:t>
      </w:r>
      <w:proofErr w:type="spellStart"/>
      <w:r>
        <w:rPr>
          <w:rFonts w:ascii="Calibri" w:hAnsi="Calibri" w:cs="Calibri"/>
          <w:b/>
          <w:bCs/>
          <w:color w:val="000000"/>
        </w:rPr>
        <w:t>Andreani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dorazí do Prahy a na festivalu projekt osobně uvede.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V projektu </w:t>
      </w:r>
      <w:hyperlink r:id="rId20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Bezútěšné</w:t>
        </w:r>
      </w:hyperlink>
      <w:r>
        <w:rPr>
          <w:rFonts w:ascii="Calibri" w:hAnsi="Calibri" w:cs="Calibri"/>
          <w:color w:val="000000"/>
        </w:rPr>
        <w:t xml:space="preserve"> představuje </w:t>
      </w:r>
      <w:r>
        <w:rPr>
          <w:rFonts w:ascii="Calibri" w:hAnsi="Calibri" w:cs="Calibri"/>
          <w:b/>
          <w:bCs/>
          <w:color w:val="000000"/>
        </w:rPr>
        <w:t xml:space="preserve">Gina Kim </w:t>
      </w:r>
      <w:r>
        <w:rPr>
          <w:rFonts w:ascii="Calibri" w:hAnsi="Calibri" w:cs="Calibri"/>
          <w:color w:val="000000"/>
        </w:rPr>
        <w:t xml:space="preserve">osudy „utěšovatelek amerických vojáků“, které byly do jihokorejského města </w:t>
      </w:r>
      <w:proofErr w:type="spellStart"/>
      <w:r>
        <w:rPr>
          <w:rFonts w:ascii="Calibri" w:hAnsi="Calibri" w:cs="Calibri"/>
          <w:color w:val="000000"/>
        </w:rPr>
        <w:t>Kunsan</w:t>
      </w:r>
      <w:proofErr w:type="spellEnd"/>
      <w:r>
        <w:rPr>
          <w:rFonts w:ascii="Calibri" w:hAnsi="Calibri" w:cs="Calibri"/>
          <w:color w:val="000000"/>
        </w:rPr>
        <w:t xml:space="preserve"> rekrutovány z celé země, aby uspokojily potřeby vojáků z nedaleké základny. Na pozadí sešlého města duchů autorka pomocí útržků konverzací, odrazů postav v </w:t>
      </w:r>
      <w:r>
        <w:rPr>
          <w:rFonts w:ascii="Calibri" w:hAnsi="Calibri" w:cs="Calibri"/>
          <w:color w:val="000000"/>
        </w:rPr>
        <w:lastRenderedPageBreak/>
        <w:t>zrcadlech, náznaků a stop evokuje bolestivou paměť místa a snaží se, aby zkušenosti žen neupadly v zapomnění.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Dokumentární projekt </w:t>
      </w:r>
      <w:hyperlink r:id="rId21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Prsní pohoří</w:t>
        </w:r>
      </w:hyperlink>
      <w:r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přibližuje příběhy několika žen a jednoho muže, kteří si prošli rakovinou prsu. Odhaluje jejich prožívání všech fází léčby a pocity, zároveň přináší svědectví o konfrontaci se zdravotnickým systémem. Jedna z autorek, </w:t>
      </w:r>
      <w:r>
        <w:rPr>
          <w:rFonts w:ascii="Calibri" w:hAnsi="Calibri" w:cs="Calibri"/>
          <w:b/>
          <w:bCs/>
          <w:color w:val="000000"/>
        </w:rPr>
        <w:t xml:space="preserve">Tara </w:t>
      </w:r>
      <w:proofErr w:type="spellStart"/>
      <w:r>
        <w:rPr>
          <w:rFonts w:ascii="Calibri" w:hAnsi="Calibri" w:cs="Calibri"/>
          <w:b/>
          <w:bCs/>
          <w:color w:val="000000"/>
        </w:rPr>
        <w:t>Baoth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Mooney</w:t>
      </w:r>
      <w:proofErr w:type="spellEnd"/>
      <w:r>
        <w:rPr>
          <w:rFonts w:ascii="Calibri" w:hAnsi="Calibri" w:cs="Calibri"/>
          <w:color w:val="000000"/>
        </w:rPr>
        <w:t xml:space="preserve">, projekt v Praze osobně představí. Z jiného úhlu pohledu na ženskost nahlédne příběh </w:t>
      </w:r>
      <w:hyperlink r:id="rId22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 xml:space="preserve">MAYA: Zrod </w:t>
        </w:r>
        <w:proofErr w:type="spellStart"/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superhrdinky</w:t>
        </w:r>
        <w:proofErr w:type="spellEnd"/>
      </w:hyperlink>
      <w:r>
        <w:rPr>
          <w:rFonts w:ascii="Calibri" w:hAnsi="Calibri" w:cs="Calibri"/>
          <w:color w:val="000000"/>
        </w:rPr>
        <w:t xml:space="preserve"> sledující dospívání mladé dívky, které se po nástupu první menstruace obrátí život vzhůru nohama. Interaktivní projekt bourá společenská tabu ohledně menstruace a zkoumá téma probuzení ženské sexuality a nalezení vnitřní síly.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Téma samovolných potratů otevře animovaný dokument </w:t>
      </w:r>
      <w:hyperlink r:id="rId23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Tlukot</w:t>
        </w:r>
      </w:hyperlink>
      <w:r>
        <w:rPr>
          <w:rFonts w:ascii="Calibri" w:hAnsi="Calibri" w:cs="Calibri"/>
          <w:color w:val="000000"/>
        </w:rPr>
        <w:t xml:space="preserve">, jehož hlavní hrdinka se rozhodne prolomit ticho, sdílet své pocity ztráty a smutku i vyprávět o tělesných zkušenostech, které jsou nedílnou součástí procesu potratu. Prostřednictvím citlivých animací se seznamujeme s hrdinkou i embryem, se kterým se musí rozloučit. Jedna z autorek projektu </w:t>
      </w:r>
      <w:r>
        <w:rPr>
          <w:rFonts w:ascii="Calibri" w:hAnsi="Calibri" w:cs="Calibri"/>
          <w:b/>
          <w:bCs/>
          <w:color w:val="000000"/>
        </w:rPr>
        <w:t xml:space="preserve">Johanna </w:t>
      </w:r>
      <w:proofErr w:type="spellStart"/>
      <w:r>
        <w:rPr>
          <w:rFonts w:ascii="Calibri" w:hAnsi="Calibri" w:cs="Calibri"/>
          <w:b/>
          <w:bCs/>
          <w:color w:val="000000"/>
        </w:rPr>
        <w:t>Courtney</w:t>
      </w:r>
      <w:proofErr w:type="spellEnd"/>
      <w:r>
        <w:rPr>
          <w:rFonts w:ascii="Calibri" w:hAnsi="Calibri" w:cs="Calibri"/>
          <w:color w:val="000000"/>
        </w:rPr>
        <w:t xml:space="preserve"> se festivalu osobně zúčastní.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Výběr tematické sekce Za skleněný strop nabídne i vítězný imerzní film festivalu Jeden svět </w:t>
      </w:r>
      <w:hyperlink r:id="rId24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Vzala jsem si smrtící dávku bylinek</w:t>
        </w:r>
      </w:hyperlink>
      <w:r>
        <w:rPr>
          <w:rFonts w:ascii="Calibri" w:hAnsi="Calibri" w:cs="Calibri"/>
          <w:color w:val="000000"/>
        </w:rPr>
        <w:t xml:space="preserve"> inspirovaný vláknem na </w:t>
      </w:r>
      <w:proofErr w:type="spellStart"/>
      <w:r>
        <w:rPr>
          <w:rFonts w:ascii="Calibri" w:hAnsi="Calibri" w:cs="Calibri"/>
          <w:color w:val="000000"/>
        </w:rPr>
        <w:t>Redditu</w:t>
      </w:r>
      <w:proofErr w:type="spellEnd"/>
      <w:r>
        <w:rPr>
          <w:rFonts w:ascii="Calibri" w:hAnsi="Calibri" w:cs="Calibri"/>
          <w:color w:val="000000"/>
        </w:rPr>
        <w:t xml:space="preserve">, ve kterém se bývalá protipotratová aktivistka anonymně svěřila se svou zkušeností s nechtěným těhotenstvím a s následným požitím smrtící dávky bylin. Sugestivní projekt přibližuje zkušenost s poporodními psychickými potížemi a přibližuje diváctvu, jaké to je, mít vtíravé násilné myšlenky, s nimiž je obtížné se někomu svěřit. Americká autorka </w:t>
      </w:r>
      <w:proofErr w:type="spellStart"/>
      <w:r>
        <w:rPr>
          <w:rFonts w:ascii="Calibri" w:hAnsi="Calibri" w:cs="Calibri"/>
          <w:b/>
          <w:bCs/>
          <w:color w:val="000000"/>
        </w:rPr>
        <w:t>Yvette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Granata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color w:val="000000"/>
        </w:rPr>
        <w:t>se festivalu osobně zúčastní. </w:t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color w:val="000000"/>
        </w:rPr>
        <w:br/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Speciální program: putování vesmírem, křehkost domova i hudební show ve smíšené realitě </w:t>
      </w:r>
    </w:p>
    <w:p w:rsidR="008B795D" w:rsidRP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 w:rsidRPr="008B795D">
        <w:rPr>
          <w:rFonts w:ascii="Calibri" w:hAnsi="Calibri" w:cs="Calibri"/>
          <w:color w:val="000000"/>
        </w:rPr>
        <w:t xml:space="preserve">V rámci speciálního programu festival až do 17. listopadu představí nejrůznější způsoby uměleckého využití média virtuální reality. Nabídne </w:t>
      </w:r>
      <w:hyperlink r:id="rId25" w:history="1">
        <w:r w:rsidRPr="008B795D">
          <w:rPr>
            <w:rStyle w:val="Hypertextovodkaz"/>
            <w:rFonts w:ascii="Calibri" w:hAnsi="Calibri" w:cs="Calibri"/>
            <w:color w:val="1155CC"/>
          </w:rPr>
          <w:t>komentované prohlídky VR světů</w:t>
        </w:r>
      </w:hyperlink>
      <w:r w:rsidRPr="008B795D">
        <w:rPr>
          <w:rFonts w:ascii="Calibri" w:hAnsi="Calibri" w:cs="Calibri"/>
          <w:color w:val="000000"/>
        </w:rPr>
        <w:t xml:space="preserve">, </w:t>
      </w:r>
      <w:hyperlink r:id="rId26" w:history="1">
        <w:r w:rsidRPr="008B795D">
          <w:rPr>
            <w:rStyle w:val="Hypertextovodkaz"/>
            <w:rFonts w:ascii="Calibri" w:hAnsi="Calibri" w:cs="Calibri"/>
            <w:color w:val="1155CC"/>
          </w:rPr>
          <w:t xml:space="preserve">hudební show ve formátu </w:t>
        </w:r>
        <w:proofErr w:type="spellStart"/>
        <w:r w:rsidRPr="008B795D">
          <w:rPr>
            <w:rStyle w:val="Hypertextovodkaz"/>
            <w:rFonts w:ascii="Calibri" w:hAnsi="Calibri" w:cs="Calibri"/>
            <w:color w:val="1155CC"/>
          </w:rPr>
          <w:t>mixed</w:t>
        </w:r>
        <w:proofErr w:type="spellEnd"/>
        <w:r w:rsidRPr="008B795D">
          <w:rPr>
            <w:rStyle w:val="Hypertextovodkaz"/>
            <w:rFonts w:ascii="Calibri" w:hAnsi="Calibri" w:cs="Calibri"/>
            <w:color w:val="1155CC"/>
          </w:rPr>
          <w:t xml:space="preserve"> reality</w:t>
        </w:r>
      </w:hyperlink>
      <w:r w:rsidRPr="008B795D">
        <w:rPr>
          <w:rFonts w:ascii="Calibri" w:hAnsi="Calibri" w:cs="Calibri"/>
          <w:color w:val="000000"/>
        </w:rPr>
        <w:t xml:space="preserve"> nebo </w:t>
      </w:r>
      <w:hyperlink r:id="rId27" w:history="1">
        <w:r w:rsidRPr="008B795D">
          <w:rPr>
            <w:rStyle w:val="Hypertextovodkaz"/>
            <w:rFonts w:ascii="Calibri" w:hAnsi="Calibri" w:cs="Calibri"/>
            <w:color w:val="1155CC"/>
          </w:rPr>
          <w:t>projekt v rozšířené realitě</w:t>
        </w:r>
      </w:hyperlink>
      <w:r w:rsidRPr="008B795D">
        <w:rPr>
          <w:rFonts w:ascii="Calibri" w:hAnsi="Calibri" w:cs="Calibri"/>
          <w:color w:val="000000"/>
        </w:rPr>
        <w:t xml:space="preserve"> rozplétající téma bezdomovectví.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P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 w:rsidRPr="008B795D">
        <w:rPr>
          <w:rFonts w:ascii="Calibri" w:hAnsi="Calibri" w:cs="Calibri"/>
          <w:color w:val="000000"/>
        </w:rPr>
        <w:t xml:space="preserve">Co po sobě lidstvo zanechá, až jednou odejde? Na to se ptá vědeckofantastický příběh </w:t>
      </w:r>
      <w:hyperlink r:id="rId28" w:history="1">
        <w:r w:rsidRPr="008B795D"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Astra</w:t>
        </w:r>
      </w:hyperlink>
      <w:r w:rsidRPr="008B795D">
        <w:rPr>
          <w:rFonts w:ascii="Calibri" w:hAnsi="Calibri" w:cs="Calibri"/>
          <w:color w:val="000000"/>
        </w:rPr>
        <w:t xml:space="preserve">, který publikum vezme na průzkum neznámých světů hluboko ve vesmíru. Projekt Elizy </w:t>
      </w:r>
      <w:proofErr w:type="spellStart"/>
      <w:r w:rsidRPr="008B795D">
        <w:rPr>
          <w:rFonts w:ascii="Calibri" w:hAnsi="Calibri" w:cs="Calibri"/>
          <w:color w:val="000000"/>
        </w:rPr>
        <w:t>McNitt</w:t>
      </w:r>
      <w:proofErr w:type="spellEnd"/>
      <w:r w:rsidRPr="008B795D">
        <w:rPr>
          <w:rFonts w:ascii="Calibri" w:hAnsi="Calibri" w:cs="Calibri"/>
          <w:color w:val="000000"/>
        </w:rPr>
        <w:t xml:space="preserve"> (která usedne i do poroty Mezinárodní soutěže) promění vzducholoď </w:t>
      </w:r>
      <w:proofErr w:type="spellStart"/>
      <w:r w:rsidRPr="008B795D">
        <w:rPr>
          <w:rFonts w:ascii="Calibri" w:hAnsi="Calibri" w:cs="Calibri"/>
          <w:color w:val="000000"/>
        </w:rPr>
        <w:t>Gulliver</w:t>
      </w:r>
      <w:proofErr w:type="spellEnd"/>
      <w:r w:rsidRPr="008B795D">
        <w:rPr>
          <w:rFonts w:ascii="Calibri" w:hAnsi="Calibri" w:cs="Calibri"/>
          <w:color w:val="000000"/>
        </w:rPr>
        <w:t xml:space="preserve"> ve vesmírnou loď a umožní při hledání podstaty života objevovat nové prvky na fascinujících vzdálených planetách. </w:t>
      </w:r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A1641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bookmarkStart w:id="0" w:name="_GoBack"/>
      <w:r w:rsidRPr="008A1641">
        <w:rPr>
          <w:rFonts w:ascii="Calibri" w:hAnsi="Calibri" w:cs="Calibri"/>
          <w:noProof/>
          <w:color w:val="000000"/>
          <w:lang w:eastAsia="cs-CZ"/>
        </w:rPr>
        <w:lastRenderedPageBreak/>
        <w:drawing>
          <wp:inline distT="0" distB="0" distL="0" distR="0">
            <wp:extent cx="4823209" cy="2704083"/>
            <wp:effectExtent l="0" t="0" r="0" b="1270"/>
            <wp:docPr id="19" name="Obrázek 19" descr="P:\Doxstorage\01 VÝSTAVY\VÝSTAVY 2024\7. ART VR\5. PRESS\Foto do press centra\menší do TZ\As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Doxstorage\01 VÝSTAVY\VÝSTAVY 2024\7. ART VR\5. PRESS\Foto do press centra\menší do TZ\Astr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23" cy="27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Tematickou instalaci Za skleněný strop vystřídá v </w:t>
      </w:r>
      <w:proofErr w:type="spellStart"/>
      <w:r>
        <w:rPr>
          <w:rFonts w:ascii="Calibri" w:hAnsi="Calibri" w:cs="Calibri"/>
          <w:color w:val="000000"/>
        </w:rPr>
        <w:t>DOXu</w:t>
      </w:r>
      <w:proofErr w:type="spellEnd"/>
      <w:r>
        <w:rPr>
          <w:rFonts w:ascii="Calibri" w:hAnsi="Calibri" w:cs="Calibri"/>
          <w:color w:val="000000"/>
        </w:rPr>
        <w:t xml:space="preserve"> od 11. listopadu nejnovější projekt Ondřeje Moravce, který ve smíšené realitě promění anonymní obývák v útulný domov ukrajinské rodiny. </w:t>
      </w:r>
      <w:hyperlink r:id="rId30" w:history="1">
        <w:r>
          <w:rPr>
            <w:rStyle w:val="Hypertextovodkaz"/>
            <w:rFonts w:ascii="Calibri" w:hAnsi="Calibri" w:cs="Calibri"/>
            <w:b/>
            <w:bCs/>
            <w:i/>
            <w:iCs/>
            <w:color w:val="1155CC"/>
          </w:rPr>
          <w:t>Křehký domov</w:t>
        </w:r>
      </w:hyperlink>
      <w:r>
        <w:rPr>
          <w:rFonts w:ascii="Calibri" w:hAnsi="Calibri" w:cs="Calibri"/>
          <w:color w:val="000000"/>
        </w:rPr>
        <w:t>, který letos soutěžil na festivalu v Benátkách, umožní návštěvníkům prozkoumávat byt a seznámit se s jeho nepřítomnými obyvateli prostřednictvím fotografií na zdi, narozeninových přání nebo vrnící kočky. Křehkou esenci domova však naruší zlověstná realita války. </w:t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Více informací o festivalu ART*VR najdete na </w:t>
      </w:r>
      <w:hyperlink r:id="rId31" w:history="1">
        <w:r>
          <w:rPr>
            <w:rStyle w:val="Hypertextovodkaz"/>
            <w:rFonts w:ascii="Calibri" w:hAnsi="Calibri" w:cs="Calibri"/>
            <w:b/>
            <w:bCs/>
            <w:color w:val="1155CC"/>
          </w:rPr>
          <w:t>www.artvr.cz</w:t>
        </w:r>
      </w:hyperlink>
      <w:r>
        <w:rPr>
          <w:rFonts w:ascii="Calibri" w:hAnsi="Calibri" w:cs="Calibri"/>
          <w:b/>
          <w:bCs/>
          <w:color w:val="000000"/>
        </w:rPr>
        <w:t>.</w:t>
      </w:r>
    </w:p>
    <w:p w:rsidR="00332F06" w:rsidRDefault="00332F06" w:rsidP="008B795D">
      <w:pPr>
        <w:spacing w:after="240" w:line="276" w:lineRule="auto"/>
        <w:rPr>
          <w:rFonts w:ascii="Calibri" w:hAnsi="Calibri" w:cs="Calibri"/>
          <w:color w:val="000000"/>
        </w:rPr>
      </w:pPr>
    </w:p>
    <w:p w:rsidR="008B795D" w:rsidRDefault="008A1641" w:rsidP="008B795D">
      <w:pPr>
        <w:pStyle w:val="Normlnweb"/>
        <w:spacing w:line="276" w:lineRule="auto"/>
        <w:rPr>
          <w:rFonts w:ascii="Calibri" w:hAnsi="Calibri" w:cs="Calibri"/>
          <w:color w:val="4472C4"/>
        </w:rPr>
      </w:pPr>
      <w:hyperlink r:id="rId32" w:history="1">
        <w:r w:rsidR="008B795D">
          <w:rPr>
            <w:rStyle w:val="Hypertextovodkaz"/>
            <w:rFonts w:ascii="Calibri" w:hAnsi="Calibri" w:cs="Calibri"/>
            <w:b/>
            <w:bCs/>
            <w:color w:val="4472C4"/>
          </w:rPr>
          <w:t>Fotografie k projektům </w:t>
        </w:r>
      </w:hyperlink>
    </w:p>
    <w:p w:rsidR="008B795D" w:rsidRDefault="008B795D" w:rsidP="008B795D">
      <w:pPr>
        <w:spacing w:line="276" w:lineRule="auto"/>
        <w:rPr>
          <w:rFonts w:ascii="Calibri" w:hAnsi="Calibri" w:cs="Calibri"/>
          <w:color w:val="000000"/>
        </w:rPr>
      </w:pPr>
    </w:p>
    <w:p w:rsidR="008B795D" w:rsidRDefault="008A1641" w:rsidP="008B795D">
      <w:pPr>
        <w:pStyle w:val="Normlnweb"/>
        <w:spacing w:line="276" w:lineRule="auto"/>
        <w:rPr>
          <w:rFonts w:ascii="Calibri" w:hAnsi="Calibri" w:cs="Calibri"/>
          <w:b/>
          <w:bCs/>
          <w:color w:val="4472C4"/>
        </w:rPr>
      </w:pPr>
      <w:hyperlink r:id="rId33" w:history="1">
        <w:r w:rsidR="008B795D">
          <w:rPr>
            <w:rStyle w:val="Hypertextovodkaz"/>
            <w:rFonts w:ascii="Calibri" w:hAnsi="Calibri" w:cs="Calibri"/>
            <w:b/>
            <w:bCs/>
            <w:color w:val="4472C4"/>
          </w:rPr>
          <w:t>Videa k projektům</w:t>
        </w:r>
      </w:hyperlink>
      <w:r w:rsidR="008B795D">
        <w:rPr>
          <w:rFonts w:ascii="Calibri" w:hAnsi="Calibri" w:cs="Calibri"/>
          <w:b/>
          <w:bCs/>
          <w:color w:val="4472C4"/>
        </w:rPr>
        <w:t> </w:t>
      </w:r>
    </w:p>
    <w:p w:rsidR="00E81AA6" w:rsidRDefault="00E81AA6" w:rsidP="008B795D">
      <w:pPr>
        <w:pStyle w:val="Normlnweb"/>
        <w:spacing w:line="276" w:lineRule="auto"/>
        <w:rPr>
          <w:rFonts w:ascii="Calibri" w:hAnsi="Calibri" w:cs="Calibri"/>
          <w:b/>
          <w:bCs/>
          <w:color w:val="4472C4"/>
        </w:rPr>
      </w:pPr>
    </w:p>
    <w:p w:rsidR="00E81AA6" w:rsidRPr="006273C0" w:rsidRDefault="008A1641" w:rsidP="008B795D">
      <w:pPr>
        <w:pStyle w:val="Normlnweb"/>
        <w:spacing w:line="276" w:lineRule="auto"/>
        <w:rPr>
          <w:rFonts w:ascii="Calibri" w:hAnsi="Calibri" w:cs="Calibri"/>
          <w:color w:val="2E74B5"/>
        </w:rPr>
      </w:pPr>
      <w:hyperlink r:id="rId34" w:anchor="heading=h.ospu0sizyur3" w:history="1">
        <w:r w:rsidR="00E81AA6" w:rsidRPr="006273C0">
          <w:rPr>
            <w:rStyle w:val="Hypertextovodkaz"/>
            <w:rFonts w:ascii="Calibri" w:hAnsi="Calibri" w:cs="Calibri"/>
            <w:b/>
            <w:bCs/>
            <w:color w:val="2E74B5"/>
          </w:rPr>
          <w:t xml:space="preserve">Seznam hostů a </w:t>
        </w:r>
        <w:proofErr w:type="spellStart"/>
        <w:r w:rsidR="00E81AA6" w:rsidRPr="006273C0">
          <w:rPr>
            <w:rStyle w:val="Hypertextovodkaz"/>
            <w:rFonts w:ascii="Calibri" w:hAnsi="Calibri" w:cs="Calibri"/>
            <w:b/>
            <w:bCs/>
            <w:color w:val="2E74B5"/>
          </w:rPr>
          <w:t>hostek</w:t>
        </w:r>
        <w:proofErr w:type="spellEnd"/>
        <w:r w:rsidR="00E81AA6" w:rsidRPr="006273C0">
          <w:rPr>
            <w:rStyle w:val="Hypertextovodkaz"/>
            <w:rFonts w:ascii="Calibri" w:hAnsi="Calibri" w:cs="Calibri"/>
            <w:b/>
            <w:bCs/>
            <w:color w:val="2E74B5"/>
          </w:rPr>
          <w:t xml:space="preserve"> festivalu</w:t>
        </w:r>
      </w:hyperlink>
    </w:p>
    <w:p w:rsidR="008B795D" w:rsidRPr="008B795D" w:rsidRDefault="008B795D" w:rsidP="008B795D">
      <w:pPr>
        <w:shd w:val="clear" w:color="auto" w:fill="FFFFFF"/>
        <w:spacing w:line="276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hAnsi="Calibri" w:cs="Calibri"/>
          <w:color w:val="000000"/>
        </w:rPr>
        <w:br/>
      </w:r>
      <w:r w:rsidRPr="008B795D">
        <w:rPr>
          <w:rFonts w:ascii="Calibri" w:eastAsia="Times New Roman" w:hAnsi="Calibri" w:cs="Calibri"/>
          <w:color w:val="000000"/>
          <w:lang w:eastAsia="cs-CZ"/>
        </w:rPr>
        <w:t xml:space="preserve">Tiskovou zprávu a fotografie lze po registraci stáhnout </w:t>
      </w:r>
      <w:r>
        <w:rPr>
          <w:rFonts w:ascii="Calibri" w:eastAsia="Times New Roman" w:hAnsi="Calibri" w:cs="Calibri"/>
          <w:color w:val="000000"/>
          <w:lang w:eastAsia="cs-CZ"/>
        </w:rPr>
        <w:t xml:space="preserve">na webu </w:t>
      </w:r>
      <w:proofErr w:type="spellStart"/>
      <w:r>
        <w:rPr>
          <w:rFonts w:ascii="Calibri" w:eastAsia="Times New Roman" w:hAnsi="Calibri" w:cs="Calibri"/>
          <w:color w:val="000000"/>
          <w:lang w:eastAsia="cs-CZ"/>
        </w:rPr>
        <w:t>DOXu</w:t>
      </w:r>
      <w:proofErr w:type="spellEnd"/>
      <w:r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Pr="008B795D">
        <w:rPr>
          <w:rFonts w:ascii="Calibri" w:eastAsia="Times New Roman" w:hAnsi="Calibri" w:cs="Calibri"/>
          <w:color w:val="000000"/>
          <w:lang w:eastAsia="cs-CZ"/>
        </w:rPr>
        <w:t xml:space="preserve">v sekci </w:t>
      </w:r>
      <w:hyperlink r:id="rId35" w:history="1">
        <w:proofErr w:type="spellStart"/>
        <w:r w:rsidRPr="008B795D">
          <w:rPr>
            <w:rStyle w:val="Hypertextovodkaz"/>
            <w:rFonts w:ascii="Calibri" w:eastAsia="Times New Roman" w:hAnsi="Calibri" w:cs="Calibri"/>
            <w:lang w:eastAsia="cs-CZ"/>
          </w:rPr>
          <w:t>Press</w:t>
        </w:r>
        <w:proofErr w:type="spellEnd"/>
      </w:hyperlink>
      <w:r w:rsidRPr="008B795D">
        <w:rPr>
          <w:rFonts w:ascii="Calibri" w:hAnsi="Calibri" w:cs="Calibri"/>
        </w:rPr>
        <w:t>.</w:t>
      </w:r>
    </w:p>
    <w:p w:rsidR="008B795D" w:rsidRDefault="008B795D" w:rsidP="008B795D">
      <w:pPr>
        <w:spacing w:after="240" w:line="276" w:lineRule="auto"/>
        <w:rPr>
          <w:rFonts w:ascii="Calibri" w:hAnsi="Calibri" w:cs="Calibri"/>
          <w:color w:val="000000"/>
        </w:rPr>
      </w:pPr>
    </w:p>
    <w:p w:rsidR="008B795D" w:rsidRDefault="008B795D" w:rsidP="008B795D">
      <w:pPr>
        <w:pStyle w:val="Normlnweb"/>
        <w:spacing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Kontakt pro média: </w:t>
      </w:r>
    </w:p>
    <w:p w:rsidR="008B795D" w:rsidRDefault="008B795D" w:rsidP="008B795D">
      <w:pPr>
        <w:spacing w:line="276" w:lineRule="auto"/>
        <w:rPr>
          <w:rFonts w:ascii="Calibri" w:hAnsi="Calibri" w:cs="Calibri"/>
        </w:rPr>
      </w:pPr>
      <w:bookmarkStart w:id="1" w:name="_Hlk103262097"/>
    </w:p>
    <w:p w:rsidR="008B795D" w:rsidRDefault="008B795D" w:rsidP="008B795D">
      <w:pPr>
        <w:spacing w:line="276" w:lineRule="auto"/>
        <w:ind w:left="4320" w:hanging="4260"/>
        <w:rPr>
          <w:rFonts w:ascii="Calibri" w:hAnsi="Calibri" w:cs="Calibri"/>
          <w:b/>
          <w:bCs/>
        </w:rPr>
      </w:pPr>
      <w:r>
        <w:rPr>
          <w:rStyle w:val="Zdraznn"/>
          <w:rFonts w:ascii="Calibri" w:hAnsi="Calibri" w:cs="Calibri"/>
          <w:b/>
          <w:bCs/>
          <w:i w:val="0"/>
          <w:iCs w:val="0"/>
          <w:color w:val="000000"/>
        </w:rPr>
        <w:t>Eva Müllerová</w:t>
      </w:r>
      <w:r>
        <w:rPr>
          <w:rStyle w:val="Zdraznn"/>
          <w:rFonts w:ascii="Arial" w:hAnsi="Arial" w:cs="Arial"/>
          <w:b/>
          <w:bCs/>
          <w:i w:val="0"/>
          <w:iCs w:val="0"/>
          <w:color w:val="5F6368"/>
          <w:sz w:val="21"/>
          <w:szCs w:val="21"/>
        </w:rPr>
        <w:tab/>
      </w:r>
      <w:r>
        <w:rPr>
          <w:rStyle w:val="Zdraznn"/>
          <w:rFonts w:ascii="Arial" w:hAnsi="Arial" w:cs="Arial"/>
          <w:b/>
          <w:bCs/>
          <w:i w:val="0"/>
          <w:iCs w:val="0"/>
          <w:color w:val="5F6368"/>
          <w:sz w:val="21"/>
          <w:szCs w:val="21"/>
        </w:rPr>
        <w:tab/>
      </w:r>
      <w:r w:rsidR="0025520D">
        <w:rPr>
          <w:rFonts w:ascii="Calibri" w:hAnsi="Calibri" w:cs="Calibri"/>
          <w:b/>
          <w:bCs/>
        </w:rPr>
        <w:t>Karolína Kočí</w:t>
      </w:r>
      <w:r>
        <w:rPr>
          <w:rFonts w:ascii="Calibri" w:hAnsi="Calibri" w:cs="Calibri"/>
          <w:b/>
          <w:bCs/>
        </w:rPr>
        <w:t xml:space="preserve"> </w:t>
      </w:r>
    </w:p>
    <w:p w:rsidR="0025520D" w:rsidRDefault="008A1641" w:rsidP="008B795D">
      <w:pPr>
        <w:spacing w:line="276" w:lineRule="auto"/>
        <w:ind w:left="4320" w:hanging="4260"/>
        <w:rPr>
          <w:rFonts w:ascii="Calibri" w:hAnsi="Calibri" w:cs="Calibri"/>
        </w:rPr>
      </w:pPr>
      <w:hyperlink r:id="rId36" w:history="1">
        <w:r w:rsidR="008B795D" w:rsidRPr="00E77ECC">
          <w:rPr>
            <w:rStyle w:val="Hypertextovodkaz"/>
            <w:rFonts w:ascii="Calibri" w:hAnsi="Calibri" w:cs="Calibri"/>
          </w:rPr>
          <w:t>media@artvr.cz</w:t>
        </w:r>
      </w:hyperlink>
      <w:r w:rsidR="008B795D">
        <w:rPr>
          <w:rFonts w:ascii="Calibri" w:hAnsi="Calibri" w:cs="Calibri"/>
        </w:rPr>
        <w:tab/>
      </w:r>
      <w:r w:rsidR="008B795D">
        <w:rPr>
          <w:rFonts w:ascii="Calibri" w:hAnsi="Calibri" w:cs="Calibri"/>
        </w:rPr>
        <w:tab/>
      </w:r>
      <w:hyperlink r:id="rId37" w:history="1">
        <w:r w:rsidR="008B795D" w:rsidRPr="00E77ECC">
          <w:rPr>
            <w:rStyle w:val="Hypertextovodkaz"/>
            <w:rFonts w:ascii="Calibri" w:hAnsi="Calibri" w:cs="Calibri"/>
          </w:rPr>
          <w:t>karolina.koci@dox.cz</w:t>
        </w:r>
      </w:hyperlink>
    </w:p>
    <w:p w:rsidR="0025520D" w:rsidRDefault="008B795D" w:rsidP="008B795D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+420 720208552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25520D">
        <w:rPr>
          <w:rFonts w:ascii="Calibri" w:hAnsi="Calibri" w:cs="Calibri"/>
        </w:rPr>
        <w:t>+420 777 870</w:t>
      </w:r>
      <w:r>
        <w:rPr>
          <w:rFonts w:ascii="Calibri" w:hAnsi="Calibri" w:cs="Calibri"/>
        </w:rPr>
        <w:t> </w:t>
      </w:r>
      <w:r w:rsidR="0025520D">
        <w:rPr>
          <w:rFonts w:ascii="Calibri" w:hAnsi="Calibri" w:cs="Calibri"/>
        </w:rPr>
        <w:t>219</w:t>
      </w:r>
    </w:p>
    <w:p w:rsidR="00A84CAF" w:rsidRDefault="008A1641" w:rsidP="00332F06">
      <w:pPr>
        <w:spacing w:line="276" w:lineRule="auto"/>
        <w:ind w:left="4320" w:hanging="4260"/>
        <w:rPr>
          <w:rFonts w:ascii="Calibri" w:hAnsi="Calibri" w:cs="Calibri"/>
        </w:rPr>
      </w:pPr>
      <w:hyperlink r:id="rId38" w:history="1">
        <w:r w:rsidR="008B795D">
          <w:rPr>
            <w:rStyle w:val="Hypertextovodkaz"/>
            <w:rFonts w:ascii="Calibri" w:hAnsi="Calibri" w:cs="Calibri"/>
            <w:b/>
            <w:bCs/>
            <w:color w:val="FF0000"/>
          </w:rPr>
          <w:t>www.artvr.cz</w:t>
        </w:r>
      </w:hyperlink>
      <w:r w:rsidR="008B795D">
        <w:rPr>
          <w:rFonts w:ascii="Calibri" w:hAnsi="Calibri" w:cs="Calibri"/>
        </w:rPr>
        <w:tab/>
      </w:r>
      <w:r w:rsidR="008B795D">
        <w:rPr>
          <w:rFonts w:ascii="Calibri" w:hAnsi="Calibri" w:cs="Calibri"/>
        </w:rPr>
        <w:tab/>
      </w:r>
      <w:proofErr w:type="gramStart"/>
      <w:r w:rsidR="0025520D">
        <w:rPr>
          <w:rFonts w:ascii="Calibri" w:eastAsia="Times New Roman" w:hAnsi="Calibri" w:cs="Calibri"/>
          <w:b/>
          <w:bCs/>
          <w:color w:val="FF0000"/>
          <w:lang w:eastAsia="cs-CZ"/>
        </w:rPr>
        <w:t>www</w:t>
      </w:r>
      <w:proofErr w:type="gramEnd"/>
      <w:r w:rsidR="0025520D">
        <w:rPr>
          <w:rFonts w:ascii="Calibri" w:eastAsia="Times New Roman" w:hAnsi="Calibri" w:cs="Calibri"/>
          <w:b/>
          <w:bCs/>
          <w:color w:val="FF0000"/>
          <w:lang w:eastAsia="cs-CZ"/>
        </w:rPr>
        <w:t>.</w:t>
      </w:r>
      <w:proofErr w:type="gramStart"/>
      <w:r w:rsidR="0025520D">
        <w:rPr>
          <w:rFonts w:ascii="Calibri" w:eastAsia="Times New Roman" w:hAnsi="Calibri" w:cs="Calibri"/>
          <w:b/>
          <w:bCs/>
          <w:color w:val="FF0000"/>
          <w:lang w:eastAsia="cs-CZ"/>
        </w:rPr>
        <w:t>dox</w:t>
      </w:r>
      <w:proofErr w:type="gramEnd"/>
      <w:r w:rsidR="0025520D">
        <w:rPr>
          <w:rFonts w:ascii="Calibri" w:eastAsia="Times New Roman" w:hAnsi="Calibri" w:cs="Calibri"/>
          <w:b/>
          <w:bCs/>
          <w:color w:val="FF0000"/>
          <w:lang w:eastAsia="cs-CZ"/>
        </w:rPr>
        <w:t>.cz</w:t>
      </w:r>
      <w:bookmarkEnd w:id="1"/>
    </w:p>
    <w:sectPr w:rsidR="00A84CAF" w:rsidSect="00A007D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type w:val="continuous"/>
      <w:pgSz w:w="11900" w:h="16840"/>
      <w:pgMar w:top="1440" w:right="1080" w:bottom="1440" w:left="108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3C0" w:rsidRDefault="006273C0" w:rsidP="004B6C7C">
      <w:r>
        <w:separator/>
      </w:r>
    </w:p>
  </w:endnote>
  <w:endnote w:type="continuationSeparator" w:id="0">
    <w:p w:rsidR="006273C0" w:rsidRDefault="006273C0" w:rsidP="004B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9A" w:rsidRPr="00FC7E9A" w:rsidRDefault="007A33F4" w:rsidP="00FC7E9A">
    <w:pPr>
      <w:pStyle w:val="Zpat"/>
      <w:rPr>
        <w:rFonts w:ascii="Arial" w:hAnsi="Arial" w:cs="Arial"/>
        <w:vertAlign w:val="superscript"/>
      </w:rPr>
    </w:pPr>
    <w:r w:rsidRPr="006111CE">
      <w:rPr>
        <w:noProof/>
        <w:lang w:eastAsia="cs-CZ"/>
      </w:rPr>
      <w:drawing>
        <wp:inline distT="0" distB="0" distL="0" distR="0">
          <wp:extent cx="1285875" cy="247650"/>
          <wp:effectExtent l="0" t="0" r="9525" b="0"/>
          <wp:docPr id="5" name="Obrázek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7E9A">
      <w:t xml:space="preserve"> </w:t>
    </w:r>
    <w:r w:rsidR="00FC7E9A" w:rsidRPr="00FC7E9A">
      <w:rPr>
        <w:rFonts w:ascii="Arial" w:hAnsi="Arial" w:cs="Arial"/>
        <w:vertAlign w:val="superscript"/>
      </w:rPr>
      <w:t>/</w:t>
    </w:r>
    <w:proofErr w:type="spellStart"/>
    <w:r w:rsidR="00FC7E9A" w:rsidRPr="00FC7E9A">
      <w:rPr>
        <w:rFonts w:ascii="Arial" w:hAnsi="Arial" w:cs="Arial"/>
        <w:vertAlign w:val="superscript"/>
      </w:rPr>
      <w:t>doxprague</w:t>
    </w:r>
    <w:proofErr w:type="spellEnd"/>
    <w:r w:rsidR="00FC7E9A" w:rsidRPr="00FC7E9A">
      <w:rPr>
        <w:rFonts w:ascii="Arial" w:hAnsi="Arial" w:cs="Arial"/>
        <w:vertAlign w:val="superscript"/>
      </w:rPr>
      <w:t xml:space="preserve"> </w:t>
    </w:r>
    <w:r w:rsidR="00FC7E9A">
      <w:rPr>
        <w:rFonts w:ascii="Arial" w:hAnsi="Arial" w:cs="Arial"/>
        <w:vertAlign w:val="superscript"/>
      </w:rPr>
      <w:t xml:space="preserve">   </w:t>
    </w:r>
    <w:r w:rsidR="00FC7E9A" w:rsidRPr="00FC7E9A">
      <w:rPr>
        <w:rFonts w:ascii="Arial" w:hAnsi="Arial" w:cs="Arial"/>
        <w:vertAlign w:val="superscript"/>
      </w:rPr>
      <w:t>#</w:t>
    </w:r>
    <w:proofErr w:type="spellStart"/>
    <w:r w:rsidR="00FC7E9A" w:rsidRPr="00FC7E9A">
      <w:rPr>
        <w:rFonts w:ascii="Arial" w:hAnsi="Arial" w:cs="Arial"/>
        <w:vertAlign w:val="superscript"/>
      </w:rPr>
      <w:t>doxprague</w:t>
    </w:r>
    <w:proofErr w:type="spellEnd"/>
    <w:r w:rsidR="00FC7E9A" w:rsidRPr="00FC7E9A">
      <w:rPr>
        <w:rFonts w:ascii="Arial" w:hAnsi="Arial" w:cs="Arial"/>
        <w:vertAlign w:val="superscript"/>
      </w:rPr>
      <w:t xml:space="preserve"> </w:t>
    </w:r>
    <w:r w:rsidR="00FC7E9A">
      <w:rPr>
        <w:rFonts w:ascii="Arial" w:hAnsi="Arial" w:cs="Arial"/>
        <w:vertAlign w:val="superscript"/>
      </w:rPr>
      <w:t xml:space="preserve">   </w:t>
    </w:r>
    <w:proofErr w:type="gramStart"/>
    <w:r w:rsidR="00FC7E9A" w:rsidRPr="00FC7E9A">
      <w:rPr>
        <w:rFonts w:ascii="Arial" w:hAnsi="Arial" w:cs="Arial"/>
        <w:vertAlign w:val="superscript"/>
      </w:rPr>
      <w:t>www</w:t>
    </w:r>
    <w:proofErr w:type="gramEnd"/>
    <w:r w:rsidR="00FC7E9A" w:rsidRPr="00FC7E9A">
      <w:rPr>
        <w:rFonts w:ascii="Arial" w:hAnsi="Arial" w:cs="Arial"/>
        <w:vertAlign w:val="superscript"/>
      </w:rPr>
      <w:t>.</w:t>
    </w:r>
    <w:proofErr w:type="gramStart"/>
    <w:r w:rsidR="00FC7E9A" w:rsidRPr="00FC7E9A">
      <w:rPr>
        <w:rFonts w:ascii="Arial" w:hAnsi="Arial" w:cs="Arial"/>
        <w:vertAlign w:val="superscript"/>
      </w:rPr>
      <w:t>dox</w:t>
    </w:r>
    <w:proofErr w:type="gramEnd"/>
    <w:r w:rsidR="00FC7E9A" w:rsidRPr="00FC7E9A">
      <w:rPr>
        <w:rFonts w:ascii="Arial" w:hAnsi="Arial" w:cs="Arial"/>
        <w:vertAlign w:val="superscript"/>
      </w:rPr>
      <w:t>.cz</w:t>
    </w:r>
  </w:p>
  <w:p w:rsidR="00FC7E9A" w:rsidRDefault="00FC7E9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D9D" w:rsidRPr="00AA5E2F" w:rsidRDefault="007A33F4" w:rsidP="00601D9D">
    <w:pPr>
      <w:pStyle w:val="Zpat"/>
      <w:rPr>
        <w:rFonts w:ascii="Arial" w:hAnsi="Arial" w:cs="Arial"/>
        <w:color w:val="FF0000"/>
        <w:vertAlign w:val="superscript"/>
      </w:rPr>
    </w:pPr>
    <w:r w:rsidRPr="00856755">
      <w:rPr>
        <w:noProof/>
        <w:lang w:eastAsia="cs-CZ"/>
      </w:rPr>
      <w:drawing>
        <wp:inline distT="0" distB="0" distL="0" distR="0">
          <wp:extent cx="1285875" cy="247650"/>
          <wp:effectExtent l="0" t="0" r="9525" b="0"/>
          <wp:docPr id="6" name="Obrázek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1D9D">
      <w:t xml:space="preserve">   </w:t>
    </w:r>
    <w:r w:rsidR="00601D9D" w:rsidRPr="00AA5E2F">
      <w:rPr>
        <w:color w:val="FF0000"/>
      </w:rPr>
      <w:t xml:space="preserve"> </w:t>
    </w:r>
    <w:r w:rsidR="00601D9D" w:rsidRPr="00AA5E2F">
      <w:rPr>
        <w:rFonts w:ascii="Arial" w:hAnsi="Arial" w:cs="Arial"/>
        <w:color w:val="FF0000"/>
        <w:vertAlign w:val="superscript"/>
      </w:rPr>
      <w:t>/</w:t>
    </w:r>
    <w:proofErr w:type="spellStart"/>
    <w:r w:rsidR="00601D9D" w:rsidRPr="00AA5E2F">
      <w:rPr>
        <w:rFonts w:ascii="Arial" w:hAnsi="Arial" w:cs="Arial"/>
        <w:color w:val="FF0000"/>
        <w:vertAlign w:val="superscript"/>
      </w:rPr>
      <w:t>doxprague</w:t>
    </w:r>
    <w:proofErr w:type="spellEnd"/>
    <w:r w:rsidR="00601D9D" w:rsidRPr="00AA5E2F">
      <w:rPr>
        <w:rFonts w:ascii="Arial" w:hAnsi="Arial" w:cs="Arial"/>
        <w:color w:val="FF0000"/>
        <w:vertAlign w:val="superscript"/>
      </w:rPr>
      <w:t xml:space="preserve">    #</w:t>
    </w:r>
    <w:proofErr w:type="spellStart"/>
    <w:r w:rsidR="00601D9D" w:rsidRPr="00AA5E2F">
      <w:rPr>
        <w:rFonts w:ascii="Arial" w:hAnsi="Arial" w:cs="Arial"/>
        <w:color w:val="FF0000"/>
        <w:vertAlign w:val="superscript"/>
      </w:rPr>
      <w:t>doxprague</w:t>
    </w:r>
    <w:proofErr w:type="spellEnd"/>
    <w:r w:rsidR="00601D9D" w:rsidRPr="00AA5E2F">
      <w:rPr>
        <w:rFonts w:ascii="Arial" w:hAnsi="Arial" w:cs="Arial"/>
        <w:color w:val="FF0000"/>
        <w:vertAlign w:val="superscript"/>
      </w:rPr>
      <w:t xml:space="preserve">    </w:t>
    </w:r>
    <w:proofErr w:type="gramStart"/>
    <w:r w:rsidR="00601D9D" w:rsidRPr="00AA5E2F">
      <w:rPr>
        <w:rFonts w:ascii="Arial" w:hAnsi="Arial" w:cs="Arial"/>
        <w:color w:val="FF0000"/>
        <w:vertAlign w:val="superscript"/>
      </w:rPr>
      <w:t>www</w:t>
    </w:r>
    <w:proofErr w:type="gramEnd"/>
    <w:r w:rsidR="00601D9D" w:rsidRPr="00AA5E2F">
      <w:rPr>
        <w:rFonts w:ascii="Arial" w:hAnsi="Arial" w:cs="Arial"/>
        <w:color w:val="FF0000"/>
        <w:vertAlign w:val="superscript"/>
      </w:rPr>
      <w:t>.</w:t>
    </w:r>
    <w:proofErr w:type="gramStart"/>
    <w:r w:rsidR="00601D9D" w:rsidRPr="00AA5E2F">
      <w:rPr>
        <w:rFonts w:ascii="Arial" w:hAnsi="Arial" w:cs="Arial"/>
        <w:color w:val="FF0000"/>
        <w:vertAlign w:val="superscript"/>
      </w:rPr>
      <w:t>dox</w:t>
    </w:r>
    <w:proofErr w:type="gramEnd"/>
    <w:r w:rsidR="00601D9D" w:rsidRPr="00AA5E2F">
      <w:rPr>
        <w:rFonts w:ascii="Arial" w:hAnsi="Arial" w:cs="Arial"/>
        <w:color w:val="FF0000"/>
        <w:vertAlign w:val="superscript"/>
      </w:rPr>
      <w:t>.cz</w:t>
    </w:r>
  </w:p>
  <w:p w:rsidR="00FC7E9A" w:rsidRPr="00FC7E9A" w:rsidRDefault="00FC7E9A" w:rsidP="00FC7E9A">
    <w:pPr>
      <w:pStyle w:val="Zpat"/>
      <w:rPr>
        <w:rFonts w:ascii="Arial" w:hAnsi="Arial" w:cs="Arial"/>
        <w:vertAlign w:val="superscript"/>
      </w:rPr>
    </w:pPr>
  </w:p>
  <w:p w:rsidR="00FC7E9A" w:rsidRDefault="00FC7E9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1E8" w:rsidRPr="00AA5E2F" w:rsidRDefault="007A33F4" w:rsidP="005711E8">
    <w:pPr>
      <w:pStyle w:val="Zpat"/>
      <w:rPr>
        <w:rFonts w:ascii="Arial" w:hAnsi="Arial" w:cs="Arial"/>
        <w:color w:val="FF0000"/>
        <w:vertAlign w:val="superscript"/>
      </w:rPr>
    </w:pPr>
    <w:r w:rsidRPr="005B4268">
      <w:rPr>
        <w:noProof/>
        <w:lang w:eastAsia="cs-CZ"/>
      </w:rPr>
      <w:drawing>
        <wp:inline distT="0" distB="0" distL="0" distR="0">
          <wp:extent cx="1285875" cy="247650"/>
          <wp:effectExtent l="0" t="0" r="9525" b="0"/>
          <wp:docPr id="9" name="Obrázek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5E2F">
      <w:t xml:space="preserve">   </w:t>
    </w:r>
    <w:r w:rsidR="00AA5E2F" w:rsidRPr="00AA5E2F">
      <w:rPr>
        <w:color w:val="FF0000"/>
      </w:rPr>
      <w:t xml:space="preserve"> </w:t>
    </w:r>
    <w:r w:rsidR="005711E8" w:rsidRPr="00AA5E2F">
      <w:rPr>
        <w:rFonts w:ascii="Arial" w:hAnsi="Arial" w:cs="Arial"/>
        <w:color w:val="FF0000"/>
        <w:vertAlign w:val="superscript"/>
      </w:rPr>
      <w:t>/</w:t>
    </w:r>
    <w:proofErr w:type="spellStart"/>
    <w:r w:rsidR="005711E8" w:rsidRPr="00AA5E2F">
      <w:rPr>
        <w:rFonts w:ascii="Arial" w:hAnsi="Arial" w:cs="Arial"/>
        <w:color w:val="FF0000"/>
        <w:vertAlign w:val="superscript"/>
      </w:rPr>
      <w:t>doxprague</w:t>
    </w:r>
    <w:proofErr w:type="spellEnd"/>
    <w:r w:rsidR="005711E8" w:rsidRPr="00AA5E2F">
      <w:rPr>
        <w:rFonts w:ascii="Arial" w:hAnsi="Arial" w:cs="Arial"/>
        <w:color w:val="FF0000"/>
        <w:vertAlign w:val="superscript"/>
      </w:rPr>
      <w:t xml:space="preserve">    #</w:t>
    </w:r>
    <w:proofErr w:type="spellStart"/>
    <w:r w:rsidR="005711E8" w:rsidRPr="00AA5E2F">
      <w:rPr>
        <w:rFonts w:ascii="Arial" w:hAnsi="Arial" w:cs="Arial"/>
        <w:color w:val="FF0000"/>
        <w:vertAlign w:val="superscript"/>
      </w:rPr>
      <w:t>doxprague</w:t>
    </w:r>
    <w:proofErr w:type="spellEnd"/>
    <w:r w:rsidR="005711E8" w:rsidRPr="00AA5E2F">
      <w:rPr>
        <w:rFonts w:ascii="Arial" w:hAnsi="Arial" w:cs="Arial"/>
        <w:color w:val="FF0000"/>
        <w:vertAlign w:val="superscript"/>
      </w:rPr>
      <w:t xml:space="preserve">    </w:t>
    </w:r>
    <w:proofErr w:type="gramStart"/>
    <w:r w:rsidR="005711E8" w:rsidRPr="00AA5E2F">
      <w:rPr>
        <w:rFonts w:ascii="Arial" w:hAnsi="Arial" w:cs="Arial"/>
        <w:color w:val="FF0000"/>
        <w:vertAlign w:val="superscript"/>
      </w:rPr>
      <w:t>www</w:t>
    </w:r>
    <w:proofErr w:type="gramEnd"/>
    <w:r w:rsidR="005711E8" w:rsidRPr="00AA5E2F">
      <w:rPr>
        <w:rFonts w:ascii="Arial" w:hAnsi="Arial" w:cs="Arial"/>
        <w:color w:val="FF0000"/>
        <w:vertAlign w:val="superscript"/>
      </w:rPr>
      <w:t>.</w:t>
    </w:r>
    <w:proofErr w:type="gramStart"/>
    <w:r w:rsidR="005711E8" w:rsidRPr="00AA5E2F">
      <w:rPr>
        <w:rFonts w:ascii="Arial" w:hAnsi="Arial" w:cs="Arial"/>
        <w:color w:val="FF0000"/>
        <w:vertAlign w:val="superscript"/>
      </w:rPr>
      <w:t>dox</w:t>
    </w:r>
    <w:proofErr w:type="gramEnd"/>
    <w:r w:rsidR="005711E8" w:rsidRPr="00AA5E2F">
      <w:rPr>
        <w:rFonts w:ascii="Arial" w:hAnsi="Arial" w:cs="Arial"/>
        <w:color w:val="FF0000"/>
        <w:vertAlign w:val="superscript"/>
      </w:rPr>
      <w:t>.cz</w:t>
    </w:r>
  </w:p>
  <w:p w:rsidR="005711E8" w:rsidRDefault="005711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3C0" w:rsidRDefault="006273C0" w:rsidP="004B6C7C">
      <w:r>
        <w:separator/>
      </w:r>
    </w:p>
  </w:footnote>
  <w:footnote w:type="continuationSeparator" w:id="0">
    <w:p w:rsidR="006273C0" w:rsidRDefault="006273C0" w:rsidP="004B6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78F" w:rsidRDefault="0001578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A17" w:rsidRPr="005711E8" w:rsidRDefault="00C50A17" w:rsidP="00C50A17">
    <w:pPr>
      <w:pStyle w:val="Zhlav"/>
      <w:rPr>
        <w:sz w:val="20"/>
        <w:szCs w:val="20"/>
      </w:rPr>
    </w:pPr>
    <w:r w:rsidRPr="005711E8">
      <w:rPr>
        <w:sz w:val="20"/>
        <w:szCs w:val="20"/>
      </w:rPr>
      <w:t xml:space="preserve"> </w:t>
    </w:r>
    <w:r w:rsidR="007A33F4" w:rsidRPr="00AC1BA8">
      <w:rPr>
        <w:noProof/>
        <w:sz w:val="20"/>
        <w:szCs w:val="20"/>
        <w:lang w:eastAsia="cs-CZ"/>
      </w:rPr>
      <w:drawing>
        <wp:inline distT="0" distB="0" distL="0" distR="0">
          <wp:extent cx="1333500" cy="419100"/>
          <wp:effectExtent l="0" t="0" r="0" b="0"/>
          <wp:docPr id="4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711E8">
      <w:rPr>
        <w:sz w:val="20"/>
        <w:szCs w:val="20"/>
      </w:rPr>
      <w:tab/>
    </w:r>
    <w:r w:rsidRPr="005711E8">
      <w:rPr>
        <w:sz w:val="20"/>
        <w:szCs w:val="20"/>
      </w:rPr>
      <w:tab/>
    </w:r>
    <w:r w:rsidR="007A33F4"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2927985</wp:posOffset>
          </wp:positionH>
          <wp:positionV relativeFrom="paragraph">
            <wp:posOffset>3810</wp:posOffset>
          </wp:positionV>
          <wp:extent cx="2561590" cy="541020"/>
          <wp:effectExtent l="0" t="0" r="0" b="0"/>
          <wp:wrapTight wrapText="bothSides">
            <wp:wrapPolygon edited="0">
              <wp:start x="0" y="0"/>
              <wp:lineTo x="0" y="20535"/>
              <wp:lineTo x="21364" y="20535"/>
              <wp:lineTo x="21364" y="0"/>
              <wp:lineTo x="0" y="0"/>
            </wp:wrapPolygon>
          </wp:wrapTight>
          <wp:docPr id="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159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0A17" w:rsidRDefault="00C50A17" w:rsidP="00C50A17">
    <w:pPr>
      <w:pStyle w:val="Zhlav"/>
    </w:pPr>
  </w:p>
  <w:p w:rsidR="006C3057" w:rsidRDefault="006C3057" w:rsidP="00C50A17">
    <w:pPr>
      <w:pStyle w:val="Zhlav"/>
    </w:pPr>
  </w:p>
  <w:p w:rsidR="006C3057" w:rsidRPr="00C50A17" w:rsidRDefault="006C3057" w:rsidP="00C50A1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756" w:rsidRPr="005711E8" w:rsidRDefault="007A33F4" w:rsidP="0079666B">
    <w:pPr>
      <w:pStyle w:val="Zhlav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3232150</wp:posOffset>
          </wp:positionH>
          <wp:positionV relativeFrom="paragraph">
            <wp:posOffset>-30480</wp:posOffset>
          </wp:positionV>
          <wp:extent cx="2672715" cy="564515"/>
          <wp:effectExtent l="0" t="0" r="0" b="6985"/>
          <wp:wrapTight wrapText="bothSides">
            <wp:wrapPolygon edited="0">
              <wp:start x="0" y="0"/>
              <wp:lineTo x="0" y="21138"/>
              <wp:lineTo x="21400" y="21138"/>
              <wp:lineTo x="21400" y="0"/>
              <wp:lineTo x="0" y="0"/>
            </wp:wrapPolygon>
          </wp:wrapTight>
          <wp:docPr id="2" name="Obrázek 9" descr="Obsah obrázku logo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Obsah obrázku logo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27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756" w:rsidRPr="005711E8">
      <w:rPr>
        <w:sz w:val="20"/>
        <w:szCs w:val="20"/>
      </w:rPr>
      <w:t xml:space="preserve"> </w:t>
    </w:r>
    <w:r w:rsidRPr="00AC1BA8">
      <w:rPr>
        <w:noProof/>
        <w:sz w:val="20"/>
        <w:szCs w:val="20"/>
        <w:lang w:eastAsia="cs-CZ"/>
      </w:rPr>
      <w:drawing>
        <wp:inline distT="0" distB="0" distL="0" distR="0">
          <wp:extent cx="1333500" cy="419100"/>
          <wp:effectExtent l="0" t="0" r="0" b="0"/>
          <wp:docPr id="7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11E8" w:rsidRPr="005711E8">
      <w:rPr>
        <w:sz w:val="20"/>
        <w:szCs w:val="20"/>
      </w:rPr>
      <w:tab/>
    </w:r>
    <w:r w:rsidR="008B795D">
      <w:rPr>
        <w:sz w:val="20"/>
        <w:szCs w:val="20"/>
      </w:rPr>
      <w:t xml:space="preserve">             </w:t>
    </w:r>
    <w:r w:rsidR="005711E8" w:rsidRPr="005711E8">
      <w:rPr>
        <w:sz w:val="20"/>
        <w:szCs w:val="20"/>
      </w:rPr>
      <w:tab/>
    </w:r>
    <w:r>
      <w:rPr>
        <w:noProof/>
        <w:lang w:eastAsia="cs-CZ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1" name="AutoShape 8" descr="screenshot_2024-10-08_at_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7E2A473" id="AutoShape 8" o:spid="_x0000_s1026" alt="screenshot_2024-10-08_at_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eiyAIAANsFAAAOAAAAZHJzL2Uyb0RvYy54bWysVN1v0zAQf0fif7D8nsXJ3I9ES6fRNAhp&#10;wKTB8+QmTmOR2MF2mw3E/87Zabt2e0FAHqzznfO7r9/d1fVj16Id10YomeHogmDEZakqITcZ/vql&#10;COYYGctkxVoleYafuMHXi7dvroY+5bFqVFtxjQBEmnToM9xY26dhaMqGd8xcqJ5LMNZKd8zCVW/C&#10;SrMB0Ls2jAmZhoPSVa9VyY0BbT4a8cLj1zUv7ee6NtyiNsMQm/Wn9ufaneHiiqUbzfpGlPsw2F9E&#10;0TEhwekRKmeWoa0Wr6A6UWplVG0vStWFqq5FyX0OkE1EXmRz37Ce+1ygOKY/lsn8P9jy0+5OI1FB&#10;7zCSrIMW3Wyt8p4R9K7ipoRywcG5NI2yDzGJaRCRgMwfmH2Ipq6EQ29SQLrv77QrgulvVfnNIKmW&#10;DZMbfmN6aMTo4qDSWg0NZxXkEjmI8AzDXQygofXwUVUQFIOgfIEfa905H1A69Oj7+HTsI3+0qATl&#10;JaFzAt0uwbSXnQeWHn7utbHvueqQEzKsIToPzna3xo5PD0+cL6kK0bagZ2krzxSAOWrANfzqbC4I&#10;3/mfCUlW89WcBjSergJK8jy4KZY0mBbRbJJf5stlHv1yfiOaNqKquHRuDiyM6J91eT8PI3+OPDSq&#10;FZWDcyEZvVkvW412DKag8J8vOVien4XnYfh6QS4vUopiSt7FSVBM57OAFnQSJDMyD0iUvEumhCY0&#10;L85TuhWS/3tKaMhwMoknvksnQb/IjfjvdW4s7YSFPdOKLsNADfjcI5Y6Bq5k5WXLRDvKJ6Vw4T+X&#10;Atp9aLTnq6PoyP61qp6ArloBnYB5sBFBaJT+gdEA2wUm6PuWaY5R+0EC5ZOIUreO/IVOZjFc9Kll&#10;fWphsgSoDFuMRnFpxxW27bXYNOAp8oWRys1uLTyF3QiNUe2HCzaIz2S/7dyKOr37V887efE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tcnosgCAADbBQAADgAAAAAAAAAAAAAAAAAuAgAAZHJzL2Uyb0RvYy54bWxQSwECLQAUAAYA&#10;CAAAACEATKDpLNgAAAADAQAADwAAAAAAAAAAAAAAAAAiBQAAZHJzL2Rvd25yZXYueG1sUEsFBgAA&#10;AAAEAAQA8wAAACcGAAAAAA==&#10;" filled="f" stroked="f">
              <o:lock v:ext="edit" aspectratio="t"/>
              <w10:anchorlock/>
            </v:rect>
          </w:pict>
        </mc:Fallback>
      </mc:AlternateContent>
    </w:r>
  </w:p>
  <w:p w:rsidR="00E64756" w:rsidRDefault="00E64756" w:rsidP="00647946">
    <w:pPr>
      <w:pStyle w:val="Zhlav"/>
      <w:jc w:val="right"/>
    </w:pPr>
    <w:r>
      <w:tab/>
    </w:r>
    <w:r>
      <w:tab/>
      <w:t xml:space="preserve">                </w:t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CF84A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7158C"/>
    <w:multiLevelType w:val="multilevel"/>
    <w:tmpl w:val="8202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CC4452"/>
    <w:multiLevelType w:val="hybridMultilevel"/>
    <w:tmpl w:val="62D62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4EC"/>
    <w:rsid w:val="0000483F"/>
    <w:rsid w:val="0001578F"/>
    <w:rsid w:val="00024015"/>
    <w:rsid w:val="0004454D"/>
    <w:rsid w:val="00046021"/>
    <w:rsid w:val="00055F57"/>
    <w:rsid w:val="000638A6"/>
    <w:rsid w:val="000752E4"/>
    <w:rsid w:val="000A2CB9"/>
    <w:rsid w:val="000A746A"/>
    <w:rsid w:val="000C3E6A"/>
    <w:rsid w:val="000D7862"/>
    <w:rsid w:val="000E02E1"/>
    <w:rsid w:val="000E6CAD"/>
    <w:rsid w:val="00116D15"/>
    <w:rsid w:val="001242F0"/>
    <w:rsid w:val="001375C9"/>
    <w:rsid w:val="00151C2E"/>
    <w:rsid w:val="00170088"/>
    <w:rsid w:val="00171613"/>
    <w:rsid w:val="00172DEF"/>
    <w:rsid w:val="00173558"/>
    <w:rsid w:val="001763AA"/>
    <w:rsid w:val="00190C38"/>
    <w:rsid w:val="001B13A4"/>
    <w:rsid w:val="001D6086"/>
    <w:rsid w:val="001E5F1E"/>
    <w:rsid w:val="001F3D12"/>
    <w:rsid w:val="00200218"/>
    <w:rsid w:val="00210E58"/>
    <w:rsid w:val="00211E08"/>
    <w:rsid w:val="002136D2"/>
    <w:rsid w:val="00223736"/>
    <w:rsid w:val="002257CE"/>
    <w:rsid w:val="00231C9A"/>
    <w:rsid w:val="00232994"/>
    <w:rsid w:val="00242B35"/>
    <w:rsid w:val="0024421D"/>
    <w:rsid w:val="0025422F"/>
    <w:rsid w:val="0025520D"/>
    <w:rsid w:val="00260B4F"/>
    <w:rsid w:val="002612B8"/>
    <w:rsid w:val="00262306"/>
    <w:rsid w:val="00263D34"/>
    <w:rsid w:val="0027030E"/>
    <w:rsid w:val="00270AB6"/>
    <w:rsid w:val="00271E45"/>
    <w:rsid w:val="002864C2"/>
    <w:rsid w:val="002A0320"/>
    <w:rsid w:val="002D576D"/>
    <w:rsid w:val="002F53C6"/>
    <w:rsid w:val="00301BAF"/>
    <w:rsid w:val="003139E5"/>
    <w:rsid w:val="0031744D"/>
    <w:rsid w:val="00332F06"/>
    <w:rsid w:val="00333067"/>
    <w:rsid w:val="00334803"/>
    <w:rsid w:val="00341C13"/>
    <w:rsid w:val="00357491"/>
    <w:rsid w:val="00385708"/>
    <w:rsid w:val="003A62E0"/>
    <w:rsid w:val="003C75C6"/>
    <w:rsid w:val="003D25B7"/>
    <w:rsid w:val="003D4892"/>
    <w:rsid w:val="003D4F25"/>
    <w:rsid w:val="003E1206"/>
    <w:rsid w:val="003E3851"/>
    <w:rsid w:val="003E3DDD"/>
    <w:rsid w:val="003E5514"/>
    <w:rsid w:val="003E5CE4"/>
    <w:rsid w:val="003F6496"/>
    <w:rsid w:val="004052BF"/>
    <w:rsid w:val="004060D2"/>
    <w:rsid w:val="0043793C"/>
    <w:rsid w:val="00442209"/>
    <w:rsid w:val="00443112"/>
    <w:rsid w:val="00443E01"/>
    <w:rsid w:val="00481646"/>
    <w:rsid w:val="0048467F"/>
    <w:rsid w:val="004B3A34"/>
    <w:rsid w:val="004B6C7C"/>
    <w:rsid w:val="004C71A7"/>
    <w:rsid w:val="004D262E"/>
    <w:rsid w:val="004D486D"/>
    <w:rsid w:val="004D4D67"/>
    <w:rsid w:val="004E1FA0"/>
    <w:rsid w:val="00511B37"/>
    <w:rsid w:val="0051387F"/>
    <w:rsid w:val="00527926"/>
    <w:rsid w:val="00533769"/>
    <w:rsid w:val="005440D2"/>
    <w:rsid w:val="00544D38"/>
    <w:rsid w:val="005600E4"/>
    <w:rsid w:val="00560E28"/>
    <w:rsid w:val="00560E61"/>
    <w:rsid w:val="005711E8"/>
    <w:rsid w:val="00574ADD"/>
    <w:rsid w:val="0058074D"/>
    <w:rsid w:val="00584711"/>
    <w:rsid w:val="00584787"/>
    <w:rsid w:val="00592FC3"/>
    <w:rsid w:val="005951E2"/>
    <w:rsid w:val="005A136F"/>
    <w:rsid w:val="005A3BAA"/>
    <w:rsid w:val="005A471F"/>
    <w:rsid w:val="005A5153"/>
    <w:rsid w:val="005D429B"/>
    <w:rsid w:val="005D4A8F"/>
    <w:rsid w:val="005E07BD"/>
    <w:rsid w:val="00601D9D"/>
    <w:rsid w:val="006273C0"/>
    <w:rsid w:val="00643962"/>
    <w:rsid w:val="00647946"/>
    <w:rsid w:val="0065067F"/>
    <w:rsid w:val="00674BB2"/>
    <w:rsid w:val="00676BE0"/>
    <w:rsid w:val="0068782A"/>
    <w:rsid w:val="00691D3A"/>
    <w:rsid w:val="006A42AE"/>
    <w:rsid w:val="006C3057"/>
    <w:rsid w:val="006C55A4"/>
    <w:rsid w:val="006C7D54"/>
    <w:rsid w:val="006D5C23"/>
    <w:rsid w:val="006D621E"/>
    <w:rsid w:val="006E039B"/>
    <w:rsid w:val="006F163F"/>
    <w:rsid w:val="006F7C7F"/>
    <w:rsid w:val="00714D8A"/>
    <w:rsid w:val="0073031C"/>
    <w:rsid w:val="0073391F"/>
    <w:rsid w:val="00745433"/>
    <w:rsid w:val="0075027C"/>
    <w:rsid w:val="00750897"/>
    <w:rsid w:val="00755218"/>
    <w:rsid w:val="0077320D"/>
    <w:rsid w:val="00781CE7"/>
    <w:rsid w:val="00785D9F"/>
    <w:rsid w:val="007945AB"/>
    <w:rsid w:val="0079666B"/>
    <w:rsid w:val="007A33F4"/>
    <w:rsid w:val="007C5571"/>
    <w:rsid w:val="007D3BE9"/>
    <w:rsid w:val="007F018C"/>
    <w:rsid w:val="007F11C6"/>
    <w:rsid w:val="007F6A92"/>
    <w:rsid w:val="0081604B"/>
    <w:rsid w:val="00817921"/>
    <w:rsid w:val="00844886"/>
    <w:rsid w:val="00844CBC"/>
    <w:rsid w:val="00846F56"/>
    <w:rsid w:val="00850E40"/>
    <w:rsid w:val="00853B7F"/>
    <w:rsid w:val="00860226"/>
    <w:rsid w:val="0086036C"/>
    <w:rsid w:val="0086720E"/>
    <w:rsid w:val="008831C0"/>
    <w:rsid w:val="00897FF1"/>
    <w:rsid w:val="008A1641"/>
    <w:rsid w:val="008B2F35"/>
    <w:rsid w:val="008B795D"/>
    <w:rsid w:val="008C06A8"/>
    <w:rsid w:val="008C27F6"/>
    <w:rsid w:val="008C2833"/>
    <w:rsid w:val="008C544A"/>
    <w:rsid w:val="008C675C"/>
    <w:rsid w:val="008C7A02"/>
    <w:rsid w:val="008D0D89"/>
    <w:rsid w:val="008D20BB"/>
    <w:rsid w:val="008D2BF3"/>
    <w:rsid w:val="008E56F3"/>
    <w:rsid w:val="009009E6"/>
    <w:rsid w:val="009642D9"/>
    <w:rsid w:val="00965898"/>
    <w:rsid w:val="009766EB"/>
    <w:rsid w:val="009779DA"/>
    <w:rsid w:val="00982A5C"/>
    <w:rsid w:val="009A6CC9"/>
    <w:rsid w:val="009B5B40"/>
    <w:rsid w:val="009C6087"/>
    <w:rsid w:val="009D29E3"/>
    <w:rsid w:val="009F7405"/>
    <w:rsid w:val="00A007D0"/>
    <w:rsid w:val="00A24B86"/>
    <w:rsid w:val="00A562BE"/>
    <w:rsid w:val="00A60559"/>
    <w:rsid w:val="00A674B3"/>
    <w:rsid w:val="00A7134A"/>
    <w:rsid w:val="00A7276E"/>
    <w:rsid w:val="00A75A84"/>
    <w:rsid w:val="00A84CAF"/>
    <w:rsid w:val="00AA5E2F"/>
    <w:rsid w:val="00AB4EE9"/>
    <w:rsid w:val="00AC1BA8"/>
    <w:rsid w:val="00AC7E76"/>
    <w:rsid w:val="00AD00D7"/>
    <w:rsid w:val="00AD3130"/>
    <w:rsid w:val="00AD4BF5"/>
    <w:rsid w:val="00AD77E9"/>
    <w:rsid w:val="00AE2313"/>
    <w:rsid w:val="00B027B0"/>
    <w:rsid w:val="00B1048F"/>
    <w:rsid w:val="00B10B56"/>
    <w:rsid w:val="00B20D1B"/>
    <w:rsid w:val="00B2182B"/>
    <w:rsid w:val="00B22E58"/>
    <w:rsid w:val="00B25FF2"/>
    <w:rsid w:val="00B436FD"/>
    <w:rsid w:val="00B441CC"/>
    <w:rsid w:val="00B57A88"/>
    <w:rsid w:val="00B618BC"/>
    <w:rsid w:val="00B63052"/>
    <w:rsid w:val="00B643BB"/>
    <w:rsid w:val="00B7418B"/>
    <w:rsid w:val="00B826CF"/>
    <w:rsid w:val="00B84E2D"/>
    <w:rsid w:val="00B93FE5"/>
    <w:rsid w:val="00B947E3"/>
    <w:rsid w:val="00B9582B"/>
    <w:rsid w:val="00BB1466"/>
    <w:rsid w:val="00BD598C"/>
    <w:rsid w:val="00BE3A0E"/>
    <w:rsid w:val="00BE47EA"/>
    <w:rsid w:val="00C12C22"/>
    <w:rsid w:val="00C252E4"/>
    <w:rsid w:val="00C41BD8"/>
    <w:rsid w:val="00C41CA5"/>
    <w:rsid w:val="00C42C70"/>
    <w:rsid w:val="00C4748D"/>
    <w:rsid w:val="00C50A17"/>
    <w:rsid w:val="00C84FAF"/>
    <w:rsid w:val="00C86C8D"/>
    <w:rsid w:val="00C926F5"/>
    <w:rsid w:val="00CA5031"/>
    <w:rsid w:val="00CB48C1"/>
    <w:rsid w:val="00CB5170"/>
    <w:rsid w:val="00CC2E0B"/>
    <w:rsid w:val="00CC34EC"/>
    <w:rsid w:val="00D02C36"/>
    <w:rsid w:val="00D457A5"/>
    <w:rsid w:val="00D6430D"/>
    <w:rsid w:val="00D7780E"/>
    <w:rsid w:val="00D8281A"/>
    <w:rsid w:val="00D858F4"/>
    <w:rsid w:val="00D9015A"/>
    <w:rsid w:val="00D94979"/>
    <w:rsid w:val="00DA38FA"/>
    <w:rsid w:val="00DB3A0C"/>
    <w:rsid w:val="00DE5255"/>
    <w:rsid w:val="00DF3997"/>
    <w:rsid w:val="00DF679F"/>
    <w:rsid w:val="00E00638"/>
    <w:rsid w:val="00E15841"/>
    <w:rsid w:val="00E24395"/>
    <w:rsid w:val="00E269DA"/>
    <w:rsid w:val="00E278C6"/>
    <w:rsid w:val="00E40180"/>
    <w:rsid w:val="00E6143F"/>
    <w:rsid w:val="00E64756"/>
    <w:rsid w:val="00E7547A"/>
    <w:rsid w:val="00E76650"/>
    <w:rsid w:val="00E81AA6"/>
    <w:rsid w:val="00E861E1"/>
    <w:rsid w:val="00EA33B2"/>
    <w:rsid w:val="00EB0133"/>
    <w:rsid w:val="00EB33F9"/>
    <w:rsid w:val="00ED1F13"/>
    <w:rsid w:val="00ED4724"/>
    <w:rsid w:val="00EE4D4F"/>
    <w:rsid w:val="00EE6E1B"/>
    <w:rsid w:val="00EF49DD"/>
    <w:rsid w:val="00F05560"/>
    <w:rsid w:val="00F15363"/>
    <w:rsid w:val="00F30DFE"/>
    <w:rsid w:val="00F5412D"/>
    <w:rsid w:val="00F74063"/>
    <w:rsid w:val="00F82DBA"/>
    <w:rsid w:val="00F86295"/>
    <w:rsid w:val="00FA010D"/>
    <w:rsid w:val="00FA5D4B"/>
    <w:rsid w:val="00FB6B88"/>
    <w:rsid w:val="00FC7E9A"/>
    <w:rsid w:val="00FD62D5"/>
    <w:rsid w:val="00FD6738"/>
    <w:rsid w:val="00FE0393"/>
    <w:rsid w:val="00FF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;"/>
  <w14:defaultImageDpi w14:val="300"/>
  <w15:chartTrackingRefBased/>
  <w15:docId w15:val="{D7617E62-CBC3-4199-AB5D-BF825BAA8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6BE0"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7320D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25520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B6C7C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B6C7C"/>
  </w:style>
  <w:style w:type="paragraph" w:styleId="Zpat">
    <w:name w:val="footer"/>
    <w:basedOn w:val="Normln"/>
    <w:link w:val="ZpatChar"/>
    <w:uiPriority w:val="99"/>
    <w:unhideWhenUsed/>
    <w:rsid w:val="004B6C7C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6C7C"/>
  </w:style>
  <w:style w:type="paragraph" w:styleId="Textbubliny">
    <w:name w:val="Balloon Text"/>
    <w:basedOn w:val="Normln"/>
    <w:link w:val="TextbublinyChar"/>
    <w:uiPriority w:val="99"/>
    <w:semiHidden/>
    <w:unhideWhenUsed/>
    <w:rsid w:val="008D20BB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D20BB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unhideWhenUsed/>
    <w:rsid w:val="005A5153"/>
    <w:rPr>
      <w:color w:val="0000FF"/>
      <w:u w:val="single"/>
    </w:rPr>
  </w:style>
  <w:style w:type="paragraph" w:customStyle="1" w:styleId="Barevnseznamzvraznn11">
    <w:name w:val="Barevný seznam – zvýraznění 11"/>
    <w:basedOn w:val="Normln"/>
    <w:uiPriority w:val="34"/>
    <w:qFormat/>
    <w:rsid w:val="00AE2313"/>
    <w:pPr>
      <w:spacing w:after="160" w:line="259" w:lineRule="auto"/>
      <w:ind w:left="720"/>
      <w:contextualSpacing/>
    </w:pPr>
    <w:rPr>
      <w:rFonts w:eastAsia="Cambria"/>
      <w:sz w:val="22"/>
      <w:szCs w:val="22"/>
    </w:rPr>
  </w:style>
  <w:style w:type="paragraph" w:styleId="Normlnweb">
    <w:name w:val="Normal (Web)"/>
    <w:basedOn w:val="Normln"/>
    <w:uiPriority w:val="99"/>
    <w:unhideWhenUsed/>
    <w:rsid w:val="0073031C"/>
    <w:rPr>
      <w:rFonts w:ascii="Times New Roman" w:hAnsi="Times New Roman"/>
    </w:rPr>
  </w:style>
  <w:style w:type="character" w:customStyle="1" w:styleId="Nevyeenzmnka">
    <w:name w:val="Nevyřešená zmínka"/>
    <w:uiPriority w:val="99"/>
    <w:semiHidden/>
    <w:unhideWhenUsed/>
    <w:rsid w:val="005D429B"/>
    <w:rPr>
      <w:color w:val="605E5C"/>
      <w:shd w:val="clear" w:color="auto" w:fill="E1DFDD"/>
    </w:rPr>
  </w:style>
  <w:style w:type="character" w:customStyle="1" w:styleId="q4iawc">
    <w:name w:val="q4iawc"/>
    <w:rsid w:val="00643962"/>
  </w:style>
  <w:style w:type="character" w:styleId="Odkaznakoment">
    <w:name w:val="annotation reference"/>
    <w:uiPriority w:val="99"/>
    <w:semiHidden/>
    <w:unhideWhenUsed/>
    <w:rsid w:val="00301B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BAF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301BAF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BAF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01BAF"/>
    <w:rPr>
      <w:b/>
      <w:bCs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301BAF"/>
    <w:rPr>
      <w:b/>
      <w:bCs/>
      <w:sz w:val="20"/>
      <w:szCs w:val="20"/>
    </w:rPr>
  </w:style>
  <w:style w:type="character" w:styleId="Siln">
    <w:name w:val="Strong"/>
    <w:uiPriority w:val="22"/>
    <w:qFormat/>
    <w:rsid w:val="00190C38"/>
    <w:rPr>
      <w:b/>
      <w:bCs/>
    </w:rPr>
  </w:style>
  <w:style w:type="character" w:styleId="Zdraznn">
    <w:name w:val="Emphasis"/>
    <w:uiPriority w:val="20"/>
    <w:qFormat/>
    <w:rsid w:val="00AC7E76"/>
    <w:rPr>
      <w:i/>
      <w:iCs/>
    </w:rPr>
  </w:style>
  <w:style w:type="paragraph" w:customStyle="1" w:styleId="Normlnweb1">
    <w:name w:val="Normální (web)1"/>
    <w:basedOn w:val="Normln"/>
    <w:rsid w:val="00B25FF2"/>
    <w:pPr>
      <w:suppressAutoHyphens/>
      <w:spacing w:before="280" w:after="280"/>
    </w:pPr>
    <w:rPr>
      <w:rFonts w:ascii="Times New Roman" w:eastAsia="NSimSun" w:hAnsi="Times New Roman"/>
      <w:kern w:val="2"/>
      <w:lang w:eastAsia="zh-CN" w:bidi="hi-IN"/>
    </w:rPr>
  </w:style>
  <w:style w:type="paragraph" w:customStyle="1" w:styleId="a-odstavec">
    <w:name w:val="a-odstavec"/>
    <w:basedOn w:val="Normln"/>
    <w:rsid w:val="00B25FF2"/>
    <w:pPr>
      <w:suppressAutoHyphens/>
      <w:ind w:firstLine="425"/>
      <w:jc w:val="both"/>
    </w:pPr>
    <w:rPr>
      <w:rFonts w:ascii="Liberation Serif" w:eastAsia="NSimSun" w:hAnsi="Liberation Serif" w:cs="Arial"/>
      <w:kern w:val="2"/>
      <w:szCs w:val="20"/>
      <w:lang w:eastAsia="zh-CN" w:bidi="hi-IN"/>
    </w:rPr>
  </w:style>
  <w:style w:type="paragraph" w:customStyle="1" w:styleId="Standard">
    <w:name w:val="Standard"/>
    <w:rsid w:val="00A75A84"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Sledovanodkaz">
    <w:name w:val="FollowedHyperlink"/>
    <w:uiPriority w:val="99"/>
    <w:semiHidden/>
    <w:unhideWhenUsed/>
    <w:rsid w:val="00A75A84"/>
    <w:rPr>
      <w:color w:val="954F72"/>
      <w:u w:val="single"/>
    </w:rPr>
  </w:style>
  <w:style w:type="character" w:customStyle="1" w:styleId="Odkaznakoment1">
    <w:name w:val="Odkaz na komentář1"/>
    <w:rsid w:val="00A75A84"/>
    <w:rPr>
      <w:sz w:val="16"/>
      <w:szCs w:val="16"/>
    </w:rPr>
  </w:style>
  <w:style w:type="character" w:customStyle="1" w:styleId="Nadpis2Char">
    <w:name w:val="Nadpis 2 Char"/>
    <w:link w:val="Nadpis2"/>
    <w:uiPriority w:val="9"/>
    <w:rsid w:val="0025520D"/>
    <w:rPr>
      <w:rFonts w:ascii="Times New Roman" w:eastAsia="Times New Roman" w:hAnsi="Times New Roman"/>
      <w:b/>
      <w:bCs/>
      <w:sz w:val="36"/>
      <w:szCs w:val="36"/>
    </w:rPr>
  </w:style>
  <w:style w:type="paragraph" w:styleId="Zkladntext">
    <w:name w:val="Body Text"/>
    <w:basedOn w:val="Normln"/>
    <w:link w:val="ZkladntextChar"/>
    <w:rsid w:val="0025520D"/>
    <w:pPr>
      <w:suppressAutoHyphens/>
      <w:spacing w:after="140" w:line="276" w:lineRule="auto"/>
    </w:pPr>
    <w:rPr>
      <w:rFonts w:cs="Cambria"/>
      <w:lang w:eastAsia="zh-CN"/>
    </w:rPr>
  </w:style>
  <w:style w:type="character" w:customStyle="1" w:styleId="ZkladntextChar">
    <w:name w:val="Základní text Char"/>
    <w:link w:val="Zkladntext"/>
    <w:rsid w:val="0025520D"/>
    <w:rPr>
      <w:rFonts w:cs="Cambria"/>
      <w:sz w:val="24"/>
      <w:szCs w:val="24"/>
      <w:lang w:eastAsia="zh-CN"/>
    </w:rPr>
  </w:style>
  <w:style w:type="character" w:customStyle="1" w:styleId="Nadpis1Char">
    <w:name w:val="Nadpis 1 Char"/>
    <w:link w:val="Nadpis1"/>
    <w:uiPriority w:val="9"/>
    <w:rsid w:val="0077320D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Revize">
    <w:name w:val="Revision"/>
    <w:hidden/>
    <w:uiPriority w:val="99"/>
    <w:semiHidden/>
    <w:rsid w:val="00844886"/>
    <w:rPr>
      <w:sz w:val="24"/>
      <w:szCs w:val="24"/>
      <w:lang w:eastAsia="en-US"/>
    </w:rPr>
  </w:style>
  <w:style w:type="character" w:customStyle="1" w:styleId="apple-converted-space">
    <w:name w:val="apple-converted-space"/>
    <w:basedOn w:val="Standardnpsmoodstavce"/>
    <w:rsid w:val="008B7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7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1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2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rtvr.cz/program/duchampiana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artvr.cz/program/formace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artvr.cz/program/prsni-pohori" TargetMode="External"/><Relationship Id="rId34" Type="http://schemas.openxmlformats.org/officeDocument/2006/relationships/hyperlink" Target="https://docs.google.com/document/d/1ux7MGhKdeI2my4TAlqlteGXLPZKxX9ocb4zsYFE6n3g/edit?tab=t.0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artvr.cz/program/turbulence-jamais-vu" TargetMode="External"/><Relationship Id="rId17" Type="http://schemas.openxmlformats.org/officeDocument/2006/relationships/hyperlink" Target="https://artvr.cz/program/ito-meikyu" TargetMode="External"/><Relationship Id="rId25" Type="http://schemas.openxmlformats.org/officeDocument/2006/relationships/hyperlink" Target="https://artvr.cz/program/komentovane-prohlidky-vr-svetu" TargetMode="External"/><Relationship Id="rId33" Type="http://schemas.openxmlformats.org/officeDocument/2006/relationships/hyperlink" Target="https://drive.google.com/drive/folders/1uGWdU8TN-C3BwBf8-hIKatfrOuh-PKYL?usp=sharing" TargetMode="External"/><Relationship Id="rId38" Type="http://schemas.openxmlformats.org/officeDocument/2006/relationships/hyperlink" Target="http://www.artvr.cz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rtvr.cz/program/tajemna-zakouti" TargetMode="External"/><Relationship Id="rId20" Type="http://schemas.openxmlformats.org/officeDocument/2006/relationships/hyperlink" Target="https://artvr.cz/program/bezutesne" TargetMode="External"/><Relationship Id="rId29" Type="http://schemas.openxmlformats.org/officeDocument/2006/relationships/image" Target="media/image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tvr.cz/program/jeskyne" TargetMode="External"/><Relationship Id="rId24" Type="http://schemas.openxmlformats.org/officeDocument/2006/relationships/hyperlink" Target="https://artvr.cz/program/vzala-jsem-si-smrtici-davku-bylinek" TargetMode="External"/><Relationship Id="rId32" Type="http://schemas.openxmlformats.org/officeDocument/2006/relationships/hyperlink" Target="https://drive.google.com/drive/folders/1fCMx6UVFjVkSR8fzWNbCGw4C9t3qm4xI?usp=drive_link" TargetMode="External"/><Relationship Id="rId37" Type="http://schemas.openxmlformats.org/officeDocument/2006/relationships/hyperlink" Target="mailto:karolina.koci@dox.cz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rtvr.cz/program/limbofobie" TargetMode="External"/><Relationship Id="rId23" Type="http://schemas.openxmlformats.org/officeDocument/2006/relationships/hyperlink" Target="https://artvr.cz/program/tlukot" TargetMode="External"/><Relationship Id="rId28" Type="http://schemas.openxmlformats.org/officeDocument/2006/relationships/hyperlink" Target="https://artvr.cz/program/astra" TargetMode="External"/><Relationship Id="rId36" Type="http://schemas.openxmlformats.org/officeDocument/2006/relationships/hyperlink" Target="mailto:media@artvr.cz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artvr.cz/program/babicka-lou" TargetMode="External"/><Relationship Id="rId31" Type="http://schemas.openxmlformats.org/officeDocument/2006/relationships/hyperlink" Target="http://www.artvr.cz/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rtvr.cz/program/soul-paint" TargetMode="External"/><Relationship Id="rId22" Type="http://schemas.openxmlformats.org/officeDocument/2006/relationships/hyperlink" Target="https://artvr.cz/program/maya-zrod-superhrdinky" TargetMode="External"/><Relationship Id="rId27" Type="http://schemas.openxmlformats.org/officeDocument/2006/relationships/hyperlink" Target="https://artvr.cz/program/stan" TargetMode="External"/><Relationship Id="rId30" Type="http://schemas.openxmlformats.org/officeDocument/2006/relationships/hyperlink" Target="https://artvr.cz/program/krehky-domov" TargetMode="External"/><Relationship Id="rId35" Type="http://schemas.openxmlformats.org/officeDocument/2006/relationships/hyperlink" Target="https://www.dox.cz/users_area/register" TargetMode="External"/><Relationship Id="rId43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3CE57-9F26-4F2B-92CE-8CC49409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1495</Words>
  <Characters>8824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Korektorská dílna</Company>
  <LinksUpToDate>false</LinksUpToDate>
  <CharactersWithSpaces>10299</CharactersWithSpaces>
  <SharedDoc>false</SharedDoc>
  <HLinks>
    <vt:vector size="168" baseType="variant">
      <vt:variant>
        <vt:i4>0</vt:i4>
      </vt:variant>
      <vt:variant>
        <vt:i4>81</vt:i4>
      </vt:variant>
      <vt:variant>
        <vt:i4>0</vt:i4>
      </vt:variant>
      <vt:variant>
        <vt:i4>5</vt:i4>
      </vt:variant>
      <vt:variant>
        <vt:lpwstr>http://www.artvr.cz/</vt:lpwstr>
      </vt:variant>
      <vt:variant>
        <vt:lpwstr/>
      </vt:variant>
      <vt:variant>
        <vt:i4>3014725</vt:i4>
      </vt:variant>
      <vt:variant>
        <vt:i4>78</vt:i4>
      </vt:variant>
      <vt:variant>
        <vt:i4>0</vt:i4>
      </vt:variant>
      <vt:variant>
        <vt:i4>5</vt:i4>
      </vt:variant>
      <vt:variant>
        <vt:lpwstr>mailto:karolina.koci@dox.cz</vt:lpwstr>
      </vt:variant>
      <vt:variant>
        <vt:lpwstr/>
      </vt:variant>
      <vt:variant>
        <vt:i4>917548</vt:i4>
      </vt:variant>
      <vt:variant>
        <vt:i4>75</vt:i4>
      </vt:variant>
      <vt:variant>
        <vt:i4>0</vt:i4>
      </vt:variant>
      <vt:variant>
        <vt:i4>5</vt:i4>
      </vt:variant>
      <vt:variant>
        <vt:lpwstr>mailto:media@artvr.cz</vt:lpwstr>
      </vt:variant>
      <vt:variant>
        <vt:lpwstr/>
      </vt:variant>
      <vt:variant>
        <vt:i4>3211358</vt:i4>
      </vt:variant>
      <vt:variant>
        <vt:i4>72</vt:i4>
      </vt:variant>
      <vt:variant>
        <vt:i4>0</vt:i4>
      </vt:variant>
      <vt:variant>
        <vt:i4>5</vt:i4>
      </vt:variant>
      <vt:variant>
        <vt:lpwstr>https://www.dox.cz/users_area/register</vt:lpwstr>
      </vt:variant>
      <vt:variant>
        <vt:lpwstr/>
      </vt:variant>
      <vt:variant>
        <vt:i4>3866725</vt:i4>
      </vt:variant>
      <vt:variant>
        <vt:i4>69</vt:i4>
      </vt:variant>
      <vt:variant>
        <vt:i4>0</vt:i4>
      </vt:variant>
      <vt:variant>
        <vt:i4>5</vt:i4>
      </vt:variant>
      <vt:variant>
        <vt:lpwstr>https://docs.google.com/document/d/1ux7MGhKdeI2my4TAlqlteGXLPZKxX9ocb4zsYFE6n3g/edit?tab=t.0</vt:lpwstr>
      </vt:variant>
      <vt:variant>
        <vt:lpwstr>heading=h.ospu0sizyur3</vt:lpwstr>
      </vt:variant>
      <vt:variant>
        <vt:i4>5242907</vt:i4>
      </vt:variant>
      <vt:variant>
        <vt:i4>66</vt:i4>
      </vt:variant>
      <vt:variant>
        <vt:i4>0</vt:i4>
      </vt:variant>
      <vt:variant>
        <vt:i4>5</vt:i4>
      </vt:variant>
      <vt:variant>
        <vt:lpwstr>https://drive.google.com/drive/folders/1uGWdU8TN-C3BwBf8-hIKatfrOuh-PKYL?usp=sharing</vt:lpwstr>
      </vt:variant>
      <vt:variant>
        <vt:lpwstr/>
      </vt:variant>
      <vt:variant>
        <vt:i4>8126491</vt:i4>
      </vt:variant>
      <vt:variant>
        <vt:i4>63</vt:i4>
      </vt:variant>
      <vt:variant>
        <vt:i4>0</vt:i4>
      </vt:variant>
      <vt:variant>
        <vt:i4>5</vt:i4>
      </vt:variant>
      <vt:variant>
        <vt:lpwstr>https://drive.google.com/drive/folders/1fCMx6UVFjVkSR8fzWNbCGw4C9t3qm4xI?usp=drive_link</vt:lpwstr>
      </vt:variant>
      <vt:variant>
        <vt:lpwstr/>
      </vt:variant>
      <vt:variant>
        <vt:i4>0</vt:i4>
      </vt:variant>
      <vt:variant>
        <vt:i4>60</vt:i4>
      </vt:variant>
      <vt:variant>
        <vt:i4>0</vt:i4>
      </vt:variant>
      <vt:variant>
        <vt:i4>5</vt:i4>
      </vt:variant>
      <vt:variant>
        <vt:lpwstr>http://www.artvr.cz/</vt:lpwstr>
      </vt:variant>
      <vt:variant>
        <vt:lpwstr/>
      </vt:variant>
      <vt:variant>
        <vt:i4>589914</vt:i4>
      </vt:variant>
      <vt:variant>
        <vt:i4>57</vt:i4>
      </vt:variant>
      <vt:variant>
        <vt:i4>0</vt:i4>
      </vt:variant>
      <vt:variant>
        <vt:i4>5</vt:i4>
      </vt:variant>
      <vt:variant>
        <vt:lpwstr>https://artvr.cz/program/krehky-domov</vt:lpwstr>
      </vt:variant>
      <vt:variant>
        <vt:lpwstr/>
      </vt:variant>
      <vt:variant>
        <vt:i4>3473457</vt:i4>
      </vt:variant>
      <vt:variant>
        <vt:i4>51</vt:i4>
      </vt:variant>
      <vt:variant>
        <vt:i4>0</vt:i4>
      </vt:variant>
      <vt:variant>
        <vt:i4>5</vt:i4>
      </vt:variant>
      <vt:variant>
        <vt:lpwstr>https://artvr.cz/program/astra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https://artvr.cz/program/stan</vt:lpwstr>
      </vt:variant>
      <vt:variant>
        <vt:lpwstr/>
      </vt:variant>
      <vt:variant>
        <vt:i4>5308497</vt:i4>
      </vt:variant>
      <vt:variant>
        <vt:i4>45</vt:i4>
      </vt:variant>
      <vt:variant>
        <vt:i4>0</vt:i4>
      </vt:variant>
      <vt:variant>
        <vt:i4>5</vt:i4>
      </vt:variant>
      <vt:variant>
        <vt:lpwstr>https://artvr.cz/program/formace</vt:lpwstr>
      </vt:variant>
      <vt:variant>
        <vt:lpwstr/>
      </vt:variant>
      <vt:variant>
        <vt:i4>7667754</vt:i4>
      </vt:variant>
      <vt:variant>
        <vt:i4>42</vt:i4>
      </vt:variant>
      <vt:variant>
        <vt:i4>0</vt:i4>
      </vt:variant>
      <vt:variant>
        <vt:i4>5</vt:i4>
      </vt:variant>
      <vt:variant>
        <vt:lpwstr>https://artvr.cz/program/komentovane-prohlidky-vr-svetu</vt:lpwstr>
      </vt:variant>
      <vt:variant>
        <vt:lpwstr/>
      </vt:variant>
      <vt:variant>
        <vt:i4>1114190</vt:i4>
      </vt:variant>
      <vt:variant>
        <vt:i4>39</vt:i4>
      </vt:variant>
      <vt:variant>
        <vt:i4>0</vt:i4>
      </vt:variant>
      <vt:variant>
        <vt:i4>5</vt:i4>
      </vt:variant>
      <vt:variant>
        <vt:lpwstr>https://artvr.cz/program/vzala-jsem-si-smrtici-davku-bylinek</vt:lpwstr>
      </vt:variant>
      <vt:variant>
        <vt:lpwstr/>
      </vt:variant>
      <vt:variant>
        <vt:i4>3080247</vt:i4>
      </vt:variant>
      <vt:variant>
        <vt:i4>36</vt:i4>
      </vt:variant>
      <vt:variant>
        <vt:i4>0</vt:i4>
      </vt:variant>
      <vt:variant>
        <vt:i4>5</vt:i4>
      </vt:variant>
      <vt:variant>
        <vt:lpwstr>https://artvr.cz/program/tlukot</vt:lpwstr>
      </vt:variant>
      <vt:variant>
        <vt:lpwstr/>
      </vt:variant>
      <vt:variant>
        <vt:i4>7274618</vt:i4>
      </vt:variant>
      <vt:variant>
        <vt:i4>33</vt:i4>
      </vt:variant>
      <vt:variant>
        <vt:i4>0</vt:i4>
      </vt:variant>
      <vt:variant>
        <vt:i4>5</vt:i4>
      </vt:variant>
      <vt:variant>
        <vt:lpwstr>https://artvr.cz/program/maya-zrod-superhrdinky</vt:lpwstr>
      </vt:variant>
      <vt:variant>
        <vt:lpwstr/>
      </vt:variant>
      <vt:variant>
        <vt:i4>4259841</vt:i4>
      </vt:variant>
      <vt:variant>
        <vt:i4>30</vt:i4>
      </vt:variant>
      <vt:variant>
        <vt:i4>0</vt:i4>
      </vt:variant>
      <vt:variant>
        <vt:i4>5</vt:i4>
      </vt:variant>
      <vt:variant>
        <vt:lpwstr>https://artvr.cz/program/prsni-pohori</vt:lpwstr>
      </vt:variant>
      <vt:variant>
        <vt:lpwstr/>
      </vt:variant>
      <vt:variant>
        <vt:i4>3866667</vt:i4>
      </vt:variant>
      <vt:variant>
        <vt:i4>27</vt:i4>
      </vt:variant>
      <vt:variant>
        <vt:i4>0</vt:i4>
      </vt:variant>
      <vt:variant>
        <vt:i4>5</vt:i4>
      </vt:variant>
      <vt:variant>
        <vt:lpwstr>https://artvr.cz/program/bezutesne</vt:lpwstr>
      </vt:variant>
      <vt:variant>
        <vt:lpwstr/>
      </vt:variant>
      <vt:variant>
        <vt:i4>5898257</vt:i4>
      </vt:variant>
      <vt:variant>
        <vt:i4>24</vt:i4>
      </vt:variant>
      <vt:variant>
        <vt:i4>0</vt:i4>
      </vt:variant>
      <vt:variant>
        <vt:i4>5</vt:i4>
      </vt:variant>
      <vt:variant>
        <vt:lpwstr>https://artvr.cz/program/babicka-lou</vt:lpwstr>
      </vt:variant>
      <vt:variant>
        <vt:lpwstr/>
      </vt:variant>
      <vt:variant>
        <vt:i4>3801191</vt:i4>
      </vt:variant>
      <vt:variant>
        <vt:i4>18</vt:i4>
      </vt:variant>
      <vt:variant>
        <vt:i4>0</vt:i4>
      </vt:variant>
      <vt:variant>
        <vt:i4>5</vt:i4>
      </vt:variant>
      <vt:variant>
        <vt:lpwstr>https://artvr.cz/program/ito-meikyu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https://artvr.cz/program/tajemna-zakouti</vt:lpwstr>
      </vt:variant>
      <vt:variant>
        <vt:lpwstr/>
      </vt:variant>
      <vt:variant>
        <vt:i4>2687039</vt:i4>
      </vt:variant>
      <vt:variant>
        <vt:i4>12</vt:i4>
      </vt:variant>
      <vt:variant>
        <vt:i4>0</vt:i4>
      </vt:variant>
      <vt:variant>
        <vt:i4>5</vt:i4>
      </vt:variant>
      <vt:variant>
        <vt:lpwstr>https://artvr.cz/program/limbofobie</vt:lpwstr>
      </vt:variant>
      <vt:variant>
        <vt:lpwstr/>
      </vt:variant>
      <vt:variant>
        <vt:i4>6619178</vt:i4>
      </vt:variant>
      <vt:variant>
        <vt:i4>9</vt:i4>
      </vt:variant>
      <vt:variant>
        <vt:i4>0</vt:i4>
      </vt:variant>
      <vt:variant>
        <vt:i4>5</vt:i4>
      </vt:variant>
      <vt:variant>
        <vt:lpwstr>https://artvr.cz/program/soul-paint</vt:lpwstr>
      </vt:variant>
      <vt:variant>
        <vt:lpwstr/>
      </vt:variant>
      <vt:variant>
        <vt:i4>5701703</vt:i4>
      </vt:variant>
      <vt:variant>
        <vt:i4>6</vt:i4>
      </vt:variant>
      <vt:variant>
        <vt:i4>0</vt:i4>
      </vt:variant>
      <vt:variant>
        <vt:i4>5</vt:i4>
      </vt:variant>
      <vt:variant>
        <vt:lpwstr>https://artvr.cz/program/duchampiana</vt:lpwstr>
      </vt:variant>
      <vt:variant>
        <vt:lpwstr/>
      </vt:variant>
      <vt:variant>
        <vt:i4>1835011</vt:i4>
      </vt:variant>
      <vt:variant>
        <vt:i4>3</vt:i4>
      </vt:variant>
      <vt:variant>
        <vt:i4>0</vt:i4>
      </vt:variant>
      <vt:variant>
        <vt:i4>5</vt:i4>
      </vt:variant>
      <vt:variant>
        <vt:lpwstr>https://artvr.cz/program/turbulence-jamais-vu</vt:lpwstr>
      </vt:variant>
      <vt:variant>
        <vt:lpwstr/>
      </vt:variant>
      <vt:variant>
        <vt:i4>4456528</vt:i4>
      </vt:variant>
      <vt:variant>
        <vt:i4>0</vt:i4>
      </vt:variant>
      <vt:variant>
        <vt:i4>0</vt:i4>
      </vt:variant>
      <vt:variant>
        <vt:i4>5</vt:i4>
      </vt:variant>
      <vt:variant>
        <vt:lpwstr>https://artvr.cz/program/jeskyne</vt:lpwstr>
      </vt:variant>
      <vt:variant>
        <vt:lpwstr/>
      </vt:variant>
      <vt:variant>
        <vt:i4>5439605</vt:i4>
      </vt:variant>
      <vt:variant>
        <vt:i4>-1</vt:i4>
      </vt:variant>
      <vt:variant>
        <vt:i4>1026</vt:i4>
      </vt:variant>
      <vt:variant>
        <vt:i4>1</vt:i4>
      </vt:variant>
      <vt:variant>
        <vt:lpwstr>https://lh7-rt.googleusercontent.com/docsz/AD_4nXcc18PDt6Q9eu7_2EcnicROzXPyy6SAYCGr9kz1--8OcpOMSHvyheySdkxXTLKIfBKuLIWXM241ILqqIKKoktNfbBGs-08WdNbT6fVqkIbi_tTr-okPYOmBe5jfmi12oG48ioTfeNtCoWn6dMqHDA?key=ri66U--jOzbee3vTqc7sqA</vt:lpwstr>
      </vt:variant>
      <vt:variant>
        <vt:lpwstr/>
      </vt:variant>
      <vt:variant>
        <vt:i4>1376371</vt:i4>
      </vt:variant>
      <vt:variant>
        <vt:i4>-1</vt:i4>
      </vt:variant>
      <vt:variant>
        <vt:i4>1027</vt:i4>
      </vt:variant>
      <vt:variant>
        <vt:i4>1</vt:i4>
      </vt:variant>
      <vt:variant>
        <vt:lpwstr>https://lh7-rt.googleusercontent.com/docsz/AD_4nXeZ55i5mk6-l0CfOHJ4hN2RnLLJhGfOTLVlMbvj5K9eYOgX3bDDg5_nKHYyvuaHnl604pPBAg7ZjPwOtPByiWuzyULNHGWYZwSCtQodPiwF0uci4Em9cOYOyjljld9_b19o0V9C40AkSUozwDf9OA?key=ri66U--jOzbee3vTqc7sqA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Korektorská dílna</dc:creator>
  <cp:keywords/>
  <dc:description/>
  <cp:lastModifiedBy>Karolína Kočí</cp:lastModifiedBy>
  <cp:revision>5</cp:revision>
  <cp:lastPrinted>2024-10-09T07:49:00Z</cp:lastPrinted>
  <dcterms:created xsi:type="dcterms:W3CDTF">2024-10-09T10:37:00Z</dcterms:created>
  <dcterms:modified xsi:type="dcterms:W3CDTF">2024-10-09T13:00:00Z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163430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  <property fmtid="{D5CDD505-2E9C-101B-9397-08002B2CF9AE}" pid="5" name="NXTAG2">
    <vt:lpwstr>00080020030000000000010291010207f7000400038000</vt:lpwstr>
  </property>
</Properties>
</file>