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3B4FC" w14:textId="4A8BB49E" w:rsidR="00BB6E79" w:rsidRPr="00BB6E79" w:rsidRDefault="00BB6E79" w:rsidP="00BB6E79">
      <w:pPr>
        <w:spacing w:line="276" w:lineRule="auto"/>
        <w:rPr>
          <w:rFonts w:ascii="Arial" w:hAnsi="Arial" w:cs="Arial"/>
          <w:b/>
          <w:sz w:val="60"/>
          <w:szCs w:val="60"/>
        </w:rPr>
      </w:pPr>
      <w:bookmarkStart w:id="0" w:name="_GoBack"/>
      <w:bookmarkEnd w:id="0"/>
      <w:r w:rsidRPr="00BB6E79">
        <w:rPr>
          <w:rFonts w:ascii="Arial" w:hAnsi="Arial" w:cs="Arial"/>
          <w:b/>
          <w:color w:val="FF0000"/>
          <w:sz w:val="60"/>
          <w:szCs w:val="60"/>
        </w:rPr>
        <w:t xml:space="preserve">Experimentální činohra </w:t>
      </w:r>
      <w:r>
        <w:rPr>
          <w:rFonts w:ascii="Arial" w:hAnsi="Arial" w:cs="Arial"/>
          <w:b/>
          <w:color w:val="FF0000"/>
          <w:sz w:val="60"/>
          <w:szCs w:val="60"/>
        </w:rPr>
        <w:br/>
      </w:r>
      <w:r w:rsidRPr="00BB6E79">
        <w:rPr>
          <w:rFonts w:ascii="Arial" w:hAnsi="Arial" w:cs="Arial"/>
          <w:b/>
          <w:color w:val="FF0000"/>
          <w:sz w:val="60"/>
          <w:szCs w:val="60"/>
        </w:rPr>
        <w:t xml:space="preserve">Pan Pros režiséra Jana Nebeského v </w:t>
      </w:r>
      <w:proofErr w:type="spellStart"/>
      <w:r w:rsidRPr="00BB6E79">
        <w:rPr>
          <w:rFonts w:ascii="Arial" w:hAnsi="Arial" w:cs="Arial"/>
          <w:b/>
          <w:color w:val="FF0000"/>
          <w:sz w:val="60"/>
          <w:szCs w:val="60"/>
        </w:rPr>
        <w:t>DOXu</w:t>
      </w:r>
      <w:proofErr w:type="spellEnd"/>
    </w:p>
    <w:p w14:paraId="6CF8805F" w14:textId="77777777" w:rsidR="00674BB2" w:rsidRPr="008C2833" w:rsidRDefault="00674BB2" w:rsidP="004052BF">
      <w:pPr>
        <w:rPr>
          <w:rFonts w:ascii="Arial" w:hAnsi="Arial" w:cs="Arial"/>
          <w:b/>
          <w:color w:val="FF0000"/>
          <w:sz w:val="60"/>
          <w:szCs w:val="60"/>
        </w:rPr>
      </w:pPr>
    </w:p>
    <w:p w14:paraId="12E130EE" w14:textId="69A7462C" w:rsidR="00BB6E79" w:rsidRPr="006A1324" w:rsidRDefault="005711E8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BB6E79" w:rsidRPr="006A1324">
        <w:rPr>
          <w:rFonts w:ascii="Arial" w:hAnsi="Arial" w:cs="Arial"/>
          <w:sz w:val="22"/>
          <w:szCs w:val="22"/>
        </w:rPr>
        <w:t>V Centru současného umění DOX ve spolu</w:t>
      </w:r>
      <w:r w:rsidR="00BB6E79">
        <w:rPr>
          <w:rFonts w:ascii="Arial" w:hAnsi="Arial" w:cs="Arial"/>
          <w:sz w:val="22"/>
          <w:szCs w:val="22"/>
        </w:rPr>
        <w:t>práci s divadelním spolkem JEDL</w:t>
      </w:r>
      <w:r w:rsidR="004639E2">
        <w:rPr>
          <w:rFonts w:ascii="Arial" w:hAnsi="Arial" w:cs="Arial"/>
          <w:sz w:val="22"/>
          <w:szCs w:val="22"/>
        </w:rPr>
        <w:t xml:space="preserve"> </w:t>
      </w:r>
      <w:r w:rsidR="00BB6E79" w:rsidRPr="006A1324">
        <w:rPr>
          <w:rFonts w:ascii="Arial" w:hAnsi="Arial" w:cs="Arial"/>
          <w:sz w:val="22"/>
          <w:szCs w:val="22"/>
        </w:rPr>
        <w:t>vzniká nová inscenace Pan Pros režiséra Jana Nebeského, scenáristky a herečky Lucie Trmíkové a herce Davida Prachaře.</w:t>
      </w:r>
    </w:p>
    <w:p w14:paraId="15CD2C0A" w14:textId="07D65268" w:rsidR="00AE2313" w:rsidRPr="00EB33F9" w:rsidRDefault="005711E8" w:rsidP="00EB33F9">
      <w:pPr>
        <w:spacing w:line="276" w:lineRule="auto"/>
        <w:rPr>
          <w:rFonts w:ascii="Arial" w:hAnsi="Arial" w:cs="Arial"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BB6E79" w:rsidRPr="006A1324">
        <w:rPr>
          <w:rFonts w:ascii="Arial" w:hAnsi="Arial" w:cs="Arial"/>
          <w:sz w:val="22"/>
          <w:szCs w:val="22"/>
        </w:rPr>
        <w:t xml:space="preserve">Činohra Pan Pros je autorskou variací </w:t>
      </w:r>
      <w:proofErr w:type="spellStart"/>
      <w:r w:rsidR="00BB6E79" w:rsidRPr="006A1324">
        <w:rPr>
          <w:rFonts w:ascii="Arial" w:hAnsi="Arial" w:cs="Arial"/>
          <w:sz w:val="22"/>
          <w:szCs w:val="22"/>
        </w:rPr>
        <w:t>beckettovských</w:t>
      </w:r>
      <w:proofErr w:type="spellEnd"/>
      <w:r w:rsidR="00BB6E79" w:rsidRPr="006A1324">
        <w:rPr>
          <w:rFonts w:ascii="Arial" w:hAnsi="Arial" w:cs="Arial"/>
          <w:sz w:val="22"/>
          <w:szCs w:val="22"/>
        </w:rPr>
        <w:t xml:space="preserve"> témat a motivů při příležitosti 30. výročí úmrtí Samuela </w:t>
      </w:r>
      <w:proofErr w:type="spellStart"/>
      <w:r w:rsidR="00BB6E79" w:rsidRPr="006A1324">
        <w:rPr>
          <w:rFonts w:ascii="Arial" w:hAnsi="Arial" w:cs="Arial"/>
          <w:sz w:val="22"/>
          <w:szCs w:val="22"/>
        </w:rPr>
        <w:t>Becketta</w:t>
      </w:r>
      <w:proofErr w:type="spellEnd"/>
      <w:r w:rsidR="00BB6E79" w:rsidRPr="006A1324">
        <w:rPr>
          <w:rFonts w:ascii="Arial" w:hAnsi="Arial" w:cs="Arial"/>
          <w:sz w:val="22"/>
          <w:szCs w:val="22"/>
        </w:rPr>
        <w:t>, dramatika, prozaika a nositele Nobelovy ceny za literaturu.</w:t>
      </w:r>
      <w:r w:rsidR="00AE2313" w:rsidRPr="00EB33F9">
        <w:rPr>
          <w:rFonts w:ascii="Arial" w:hAnsi="Arial" w:cs="Arial"/>
          <w:sz w:val="22"/>
          <w:szCs w:val="22"/>
        </w:rPr>
        <w:t xml:space="preserve"> </w:t>
      </w:r>
    </w:p>
    <w:p w14:paraId="7B1F2D15" w14:textId="0EE3CF97" w:rsidR="00AE2313" w:rsidRPr="00EB33F9" w:rsidRDefault="005711E8" w:rsidP="00EB33F9">
      <w:pPr>
        <w:spacing w:line="276" w:lineRule="auto"/>
        <w:rPr>
          <w:rFonts w:ascii="Arial" w:hAnsi="Arial" w:cs="Arial"/>
          <w:i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BB6E79" w:rsidRPr="006A1324">
        <w:rPr>
          <w:rFonts w:ascii="Arial" w:hAnsi="Arial" w:cs="Arial"/>
          <w:sz w:val="22"/>
          <w:szCs w:val="22"/>
        </w:rPr>
        <w:t>DOX touto inscenací realizuje strategii koprodukční podpory českých tvůrců s nezaměnitelným uměleckým přístupem a přispívá ke vzniku nových děl na hranici žánrů.</w:t>
      </w:r>
    </w:p>
    <w:p w14:paraId="178F0AE3" w14:textId="182C9AA2" w:rsidR="00AE2313" w:rsidRPr="00EB33F9" w:rsidRDefault="005711E8" w:rsidP="00EB33F9">
      <w:pPr>
        <w:spacing w:line="276" w:lineRule="auto"/>
        <w:rPr>
          <w:rFonts w:ascii="Arial" w:hAnsi="Arial" w:cs="Arial"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BB6E79" w:rsidRPr="006A1324">
        <w:rPr>
          <w:rFonts w:ascii="Arial" w:hAnsi="Arial" w:cs="Arial"/>
          <w:sz w:val="22"/>
          <w:szCs w:val="22"/>
        </w:rPr>
        <w:t xml:space="preserve">Premiéra se koná 2. října, reprízy v letošním roce 6. října, 9. a 10. prosince, </w:t>
      </w:r>
      <w:r w:rsidR="00A05DA7">
        <w:rPr>
          <w:rFonts w:ascii="Arial" w:hAnsi="Arial" w:cs="Arial"/>
          <w:sz w:val="22"/>
          <w:szCs w:val="22"/>
        </w:rPr>
        <w:br/>
      </w:r>
      <w:r w:rsidR="00BB6E79" w:rsidRPr="006A1324">
        <w:rPr>
          <w:rFonts w:ascii="Arial" w:hAnsi="Arial" w:cs="Arial"/>
          <w:sz w:val="22"/>
          <w:szCs w:val="22"/>
        </w:rPr>
        <w:t>vždy od 19 hodin v </w:t>
      </w:r>
      <w:proofErr w:type="spellStart"/>
      <w:r w:rsidR="00BB6E79" w:rsidRPr="006A1324">
        <w:rPr>
          <w:rFonts w:ascii="Arial" w:hAnsi="Arial" w:cs="Arial"/>
          <w:sz w:val="22"/>
          <w:szCs w:val="22"/>
        </w:rPr>
        <w:t>DOXu</w:t>
      </w:r>
      <w:proofErr w:type="spellEnd"/>
      <w:r w:rsidR="00BB6E79" w:rsidRPr="006A1324">
        <w:rPr>
          <w:rFonts w:ascii="Arial" w:hAnsi="Arial" w:cs="Arial"/>
          <w:sz w:val="22"/>
          <w:szCs w:val="22"/>
        </w:rPr>
        <w:t>.</w:t>
      </w:r>
      <w:r w:rsidR="00BB6E79">
        <w:rPr>
          <w:rFonts w:ascii="Arial" w:hAnsi="Arial" w:cs="Arial"/>
          <w:sz w:val="22"/>
          <w:szCs w:val="22"/>
        </w:rPr>
        <w:t xml:space="preserve"> </w:t>
      </w:r>
      <w:r w:rsidR="005A136F"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</w:p>
    <w:p w14:paraId="4AEC3041" w14:textId="606E4574" w:rsidR="004052BF" w:rsidRPr="008C2833" w:rsidRDefault="00674BB2" w:rsidP="004052BF">
      <w:pPr>
        <w:spacing w:line="276" w:lineRule="auto"/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t xml:space="preserve"> </w:t>
      </w:r>
    </w:p>
    <w:p w14:paraId="5FFB9CBC" w14:textId="77777777" w:rsidR="00AE2313" w:rsidRPr="008C2833" w:rsidRDefault="00AE2313" w:rsidP="00AE231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2B8C5EB" w14:textId="77777777" w:rsidR="00AE2313" w:rsidRPr="008C2833" w:rsidRDefault="00AE2313" w:rsidP="00AE231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2AFD532F" w14:textId="77777777" w:rsidR="005A136F" w:rsidRPr="008C2833" w:rsidRDefault="005A136F">
      <w:pPr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br w:type="page"/>
      </w:r>
    </w:p>
    <w:p w14:paraId="3BFBE6A2" w14:textId="77777777" w:rsidR="00BE47EA" w:rsidRDefault="00BE47EA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drawing>
          <wp:inline distT="0" distB="0" distL="0" distR="0" wp14:anchorId="4D269B7E" wp14:editId="05602301">
            <wp:extent cx="5124759" cy="2689439"/>
            <wp:effectExtent l="0" t="0" r="0" b="0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(c) Petr Sís_z knihy Zeď_zmensen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759" cy="268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3D1B" w14:textId="77777777" w:rsidR="00BE47EA" w:rsidRDefault="00BE47EA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F3B3BBC" w14:textId="77777777" w:rsidR="00BE47EA" w:rsidRDefault="00BE47EA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08E5179" w14:textId="46A27E6D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 xml:space="preserve">Centrum současného umění DOX při příležitosti 30. výročí úmrtí Samuela </w:t>
      </w:r>
      <w:proofErr w:type="spellStart"/>
      <w:r w:rsidRPr="006A1324">
        <w:rPr>
          <w:rFonts w:ascii="Arial" w:hAnsi="Arial" w:cs="Arial"/>
          <w:sz w:val="22"/>
          <w:szCs w:val="22"/>
        </w:rPr>
        <w:t>Becketta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†</w:t>
      </w:r>
      <w:r w:rsidRPr="006A1324">
        <w:rPr>
          <w:rFonts w:ascii="Arial" w:hAnsi="Arial" w:cs="Arial"/>
          <w:sz w:val="22"/>
          <w:szCs w:val="22"/>
        </w:rPr>
        <w:t xml:space="preserve"> 22. 12. 1989) oslovilo divadelního režiséra Jana Nebeského, který se výrazně podílel na výjimečné éře Divadla Komedie v druhé polovině devadesátých let. Nebeský se tak po čtvrt století, kdy vznikla v Divadle Komedie jeho slavná inscenace </w:t>
      </w:r>
      <w:r w:rsidRPr="006A1324">
        <w:rPr>
          <w:rFonts w:ascii="Arial" w:hAnsi="Arial" w:cs="Arial"/>
          <w:i/>
          <w:sz w:val="22"/>
          <w:szCs w:val="22"/>
        </w:rPr>
        <w:t>Konec hry</w:t>
      </w:r>
      <w:r w:rsidRPr="006A1324">
        <w:rPr>
          <w:rFonts w:ascii="Arial" w:hAnsi="Arial" w:cs="Arial"/>
          <w:sz w:val="22"/>
          <w:szCs w:val="22"/>
        </w:rPr>
        <w:t xml:space="preserve">, vrací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 xml:space="preserve">k Samuelu </w:t>
      </w:r>
      <w:proofErr w:type="spellStart"/>
      <w:r w:rsidRPr="006A1324">
        <w:rPr>
          <w:rFonts w:ascii="Arial" w:hAnsi="Arial" w:cs="Arial"/>
          <w:sz w:val="22"/>
          <w:szCs w:val="22"/>
        </w:rPr>
        <w:t>Beckettovi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, fascinujícímu irskému dramatikovi, prozaikovi a nositeli Nobelovy ceny za literaturu. </w:t>
      </w:r>
      <w:proofErr w:type="spellStart"/>
      <w:r w:rsidRPr="006A1324">
        <w:rPr>
          <w:rFonts w:ascii="Arial" w:hAnsi="Arial" w:cs="Arial"/>
          <w:sz w:val="22"/>
          <w:szCs w:val="22"/>
        </w:rPr>
        <w:t>Beckettovská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témata a motivy autorsky přetváří a upravuje přímo pro galerijní prostory Centra současného umění DOX v pražských Holešovicích. „Plán vrátit se k </w:t>
      </w:r>
      <w:proofErr w:type="spellStart"/>
      <w:r w:rsidRPr="006A1324">
        <w:rPr>
          <w:rFonts w:ascii="Arial" w:hAnsi="Arial" w:cs="Arial"/>
          <w:sz w:val="22"/>
          <w:szCs w:val="22"/>
        </w:rPr>
        <w:t>Beckettovi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vznikl v </w:t>
      </w:r>
      <w:proofErr w:type="spellStart"/>
      <w:r w:rsidRPr="006A1324">
        <w:rPr>
          <w:rFonts w:ascii="Arial" w:hAnsi="Arial" w:cs="Arial"/>
          <w:sz w:val="22"/>
          <w:szCs w:val="22"/>
        </w:rPr>
        <w:t>JEDLu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už před dvěma lety a nabídka </w:t>
      </w:r>
      <w:proofErr w:type="spellStart"/>
      <w:r w:rsidRPr="006A1324">
        <w:rPr>
          <w:rFonts w:ascii="Arial" w:hAnsi="Arial" w:cs="Arial"/>
          <w:sz w:val="22"/>
          <w:szCs w:val="22"/>
        </w:rPr>
        <w:t>DOXu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se tak protnula s naší vizí, prostor galerie se ukázal pro tento projekt jako ideální,“ doplňuje Lucie Trmíková.</w:t>
      </w:r>
    </w:p>
    <w:p w14:paraId="6ED8479A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7A3FC512" w14:textId="7D318438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 xml:space="preserve">„Svou hloubkou pohledu na svět a realitu, svým porozuměním má Jan Nebeský k dramatikovi </w:t>
      </w:r>
      <w:proofErr w:type="spellStart"/>
      <w:r w:rsidRPr="006A1324">
        <w:rPr>
          <w:rFonts w:ascii="Arial" w:hAnsi="Arial" w:cs="Arial"/>
          <w:sz w:val="22"/>
          <w:szCs w:val="22"/>
        </w:rPr>
        <w:t>Beckettovi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tak blízko jako málokterý český činoherní režisér,“ vysvětluje Viliam </w:t>
      </w:r>
      <w:proofErr w:type="spellStart"/>
      <w:r w:rsidRPr="006A1324">
        <w:rPr>
          <w:rFonts w:ascii="Arial" w:hAnsi="Arial" w:cs="Arial"/>
          <w:sz w:val="22"/>
          <w:szCs w:val="22"/>
        </w:rPr>
        <w:t>Dočolomanský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A1324">
        <w:rPr>
          <w:rFonts w:ascii="Arial" w:hAnsi="Arial" w:cs="Arial"/>
          <w:sz w:val="22"/>
          <w:szCs w:val="22"/>
        </w:rPr>
        <w:t>šéfdramaturg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živého umění </w:t>
      </w:r>
      <w:proofErr w:type="spellStart"/>
      <w:r w:rsidRPr="006A1324">
        <w:rPr>
          <w:rFonts w:ascii="Arial" w:hAnsi="Arial" w:cs="Arial"/>
          <w:sz w:val="22"/>
          <w:szCs w:val="22"/>
        </w:rPr>
        <w:t>DOXu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, proč oslovil právě Jana Nebeského. „Nebeský svým výrazným tvůrčím rukopisem přetváří </w:t>
      </w:r>
      <w:proofErr w:type="spellStart"/>
      <w:r w:rsidRPr="006A1324">
        <w:rPr>
          <w:rFonts w:ascii="Arial" w:hAnsi="Arial" w:cs="Arial"/>
          <w:sz w:val="22"/>
          <w:szCs w:val="22"/>
        </w:rPr>
        <w:t>beckettovská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témata a motivy do experimentální činohry s názvem </w:t>
      </w:r>
      <w:r w:rsidRPr="006A1324">
        <w:rPr>
          <w:rFonts w:ascii="Arial" w:hAnsi="Arial" w:cs="Arial"/>
          <w:i/>
          <w:sz w:val="22"/>
          <w:szCs w:val="22"/>
        </w:rPr>
        <w:t>Pan Pros</w:t>
      </w:r>
      <w:r w:rsidRPr="006A1324">
        <w:rPr>
          <w:rFonts w:ascii="Arial" w:hAnsi="Arial" w:cs="Arial"/>
          <w:sz w:val="22"/>
          <w:szCs w:val="22"/>
        </w:rPr>
        <w:t> s podtitulem </w:t>
      </w:r>
      <w:r w:rsidRPr="006A1324">
        <w:rPr>
          <w:rFonts w:ascii="Arial" w:hAnsi="Arial" w:cs="Arial"/>
          <w:i/>
          <w:sz w:val="22"/>
          <w:szCs w:val="22"/>
        </w:rPr>
        <w:t>Slova, která mi nepatří</w:t>
      </w:r>
      <w:r w:rsidRPr="006A1324">
        <w:rPr>
          <w:rFonts w:ascii="Arial" w:hAnsi="Arial" w:cs="Arial"/>
          <w:sz w:val="22"/>
          <w:szCs w:val="22"/>
        </w:rPr>
        <w:t xml:space="preserve">. Premiéra se odehraje v prostorách </w:t>
      </w:r>
      <w:proofErr w:type="spellStart"/>
      <w:r w:rsidRPr="006A1324">
        <w:rPr>
          <w:rFonts w:ascii="Arial" w:hAnsi="Arial" w:cs="Arial"/>
          <w:sz w:val="22"/>
          <w:szCs w:val="22"/>
        </w:rPr>
        <w:t>DOXu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2. října 2019.“</w:t>
      </w:r>
      <w:r>
        <w:rPr>
          <w:rFonts w:ascii="Arial" w:hAnsi="Arial" w:cs="Arial"/>
          <w:sz w:val="22"/>
          <w:szCs w:val="22"/>
        </w:rPr>
        <w:t xml:space="preserve"> </w:t>
      </w:r>
      <w:r w:rsidR="00AD7FF5"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</w:p>
    <w:p w14:paraId="7B783F18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2D64354A" w14:textId="77777777" w:rsidR="00BB6E79" w:rsidRDefault="00BB6E7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F1969CA" w14:textId="361F0B74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i/>
          <w:sz w:val="22"/>
          <w:szCs w:val="22"/>
        </w:rPr>
        <w:lastRenderedPageBreak/>
        <w:t>Muž a žena u konce svých sil na pobřeží moře. Čas se zastavil. Vynořují se jen útržky vzpomínek. Nelze zůstat, nelze odejít. Nelze mluvit, nelze mlčet. A pocity?</w:t>
      </w:r>
      <w:r w:rsidRPr="006A1324">
        <w:rPr>
          <w:rFonts w:ascii="Arial" w:hAnsi="Arial" w:cs="Arial"/>
          <w:sz w:val="22"/>
          <w:szCs w:val="22"/>
        </w:rPr>
        <w:t xml:space="preserve"> Podtitul (</w:t>
      </w:r>
      <w:r w:rsidRPr="006A1324">
        <w:rPr>
          <w:rFonts w:ascii="Arial" w:hAnsi="Arial" w:cs="Arial"/>
          <w:i/>
          <w:sz w:val="22"/>
          <w:szCs w:val="22"/>
        </w:rPr>
        <w:t>Slova, která mi nepatří</w:t>
      </w:r>
      <w:r w:rsidRPr="006A1324">
        <w:rPr>
          <w:rFonts w:ascii="Arial" w:hAnsi="Arial" w:cs="Arial"/>
          <w:sz w:val="22"/>
          <w:szCs w:val="22"/>
        </w:rPr>
        <w:t>) stejně jako výše uvedená anotace z pera scenáristky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 xml:space="preserve">a herečky Lucie Trmíkové dávají tušit, jakou roli v inscenaci hraje text. „Ticho v Panu Prosovi dostává stejnou váhu jako slova, čím méně slov, tím lépe,“ komentuje Trmíková. </w:t>
      </w:r>
    </w:p>
    <w:p w14:paraId="1CFC3DC8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13DADB81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 xml:space="preserve">„Nic </w:t>
      </w:r>
      <w:proofErr w:type="spellStart"/>
      <w:r w:rsidRPr="006A1324">
        <w:rPr>
          <w:rFonts w:ascii="Arial" w:hAnsi="Arial" w:cs="Arial"/>
          <w:sz w:val="22"/>
          <w:szCs w:val="22"/>
        </w:rPr>
        <w:t>nihilističtějšího</w:t>
      </w:r>
      <w:proofErr w:type="spellEnd"/>
      <w:r w:rsidRPr="006A1324">
        <w:rPr>
          <w:rFonts w:ascii="Arial" w:hAnsi="Arial" w:cs="Arial"/>
          <w:sz w:val="22"/>
          <w:szCs w:val="22"/>
        </w:rPr>
        <w:t>, dietnějšího, oproštěnějšího jsem zatím nehrál,“ doplňuje David Prachař. „Slova dnes ztrácí na významu, tak s nimi šetříme. Snažíme se souznět s </w:t>
      </w:r>
      <w:proofErr w:type="spellStart"/>
      <w:r w:rsidRPr="006A1324">
        <w:rPr>
          <w:rFonts w:ascii="Arial" w:hAnsi="Arial" w:cs="Arial"/>
          <w:sz w:val="22"/>
          <w:szCs w:val="22"/>
        </w:rPr>
        <w:t>Beckettem</w:t>
      </w:r>
      <w:proofErr w:type="spellEnd"/>
      <w:r w:rsidRPr="006A1324">
        <w:rPr>
          <w:rFonts w:ascii="Arial" w:hAnsi="Arial" w:cs="Arial"/>
          <w:sz w:val="22"/>
          <w:szCs w:val="22"/>
        </w:rPr>
        <w:t>, který sám postupoval od košatého divadla až k tvorbě, kdy ho nejvíc zajímal jen ústní otvor.“</w:t>
      </w:r>
    </w:p>
    <w:p w14:paraId="4E23A008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47BF2746" w14:textId="0E15BBE3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 xml:space="preserve">Jan Nebeský celý život pracuje s fúzí umění, s prolínáním žánrů: tanečního, hudebního, činoherního a výtvarného. „Tvůrcům dává absolutní důvěru a svobodu. Intenzivnímu koncentrovanému společnému úsilí před premiérou předchází několikaměsíční samostudium jednotlivých složek, které Honza Nebeský v zásadním okamžiku propojuje svou bytostí,“ podotýká k režisérskému přístupu Prachař. V případě inscenace </w:t>
      </w:r>
      <w:r w:rsidRPr="006A1324">
        <w:rPr>
          <w:rFonts w:ascii="Arial" w:hAnsi="Arial" w:cs="Arial"/>
          <w:i/>
          <w:sz w:val="22"/>
          <w:szCs w:val="22"/>
        </w:rPr>
        <w:t>Pan Pros</w:t>
      </w:r>
      <w:r w:rsidRPr="006A1324">
        <w:rPr>
          <w:rFonts w:ascii="Arial" w:hAnsi="Arial" w:cs="Arial"/>
          <w:sz w:val="22"/>
          <w:szCs w:val="22"/>
        </w:rPr>
        <w:t xml:space="preserve"> umělci rovněž pracují s galerijním prostorem </w:t>
      </w:r>
      <w:proofErr w:type="spellStart"/>
      <w:r w:rsidRPr="006A1324">
        <w:rPr>
          <w:rFonts w:ascii="Arial" w:hAnsi="Arial" w:cs="Arial"/>
          <w:sz w:val="22"/>
          <w:szCs w:val="22"/>
        </w:rPr>
        <w:t>DOX</w:t>
      </w:r>
      <w:r w:rsidR="00A05DA7">
        <w:rPr>
          <w:rFonts w:ascii="Arial" w:hAnsi="Arial" w:cs="Arial"/>
          <w:sz w:val="22"/>
          <w:szCs w:val="22"/>
        </w:rPr>
        <w:t>u</w:t>
      </w:r>
      <w:proofErr w:type="spellEnd"/>
      <w:r w:rsidR="00A05DA7">
        <w:rPr>
          <w:rFonts w:ascii="Arial" w:hAnsi="Arial" w:cs="Arial"/>
          <w:sz w:val="22"/>
          <w:szCs w:val="22"/>
        </w:rPr>
        <w:t xml:space="preserve"> a jeho naakumulovanou energií</w:t>
      </w:r>
      <w:r w:rsidRPr="006A1324">
        <w:rPr>
          <w:rFonts w:ascii="Arial" w:hAnsi="Arial" w:cs="Arial"/>
          <w:sz w:val="22"/>
          <w:szCs w:val="22"/>
        </w:rPr>
        <w:t xml:space="preserve"> a tichem jakožto základním atributem každé galerie. </w:t>
      </w:r>
    </w:p>
    <w:p w14:paraId="0B529681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39564249" w14:textId="77777777" w:rsidR="00BB6E79" w:rsidRPr="008C2833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Tvorba spolku JEDL, který tvoří režisér Jan Nebeský, herečka a scenáristka Lucie Trmíková a herec David Prachař, je poctou absolutní svobodě v tvorbě a zcela souzní s programovou linií Centra DOX v oblasti živého umění nabízet půdu pro vzájemně obohacující setkání a znejistit alespoň na chvíli obvyklé způsoby vnímání. Centrum DOX tímto také realizuje strategii koprodukční podpory českých tvůrců s nezaměnitelným uměleckým přístupem a přispívá ke vzniku nových děl na hranici žánrů.</w:t>
      </w:r>
      <w:r>
        <w:rPr>
          <w:rFonts w:ascii="Arial" w:hAnsi="Arial" w:cs="Arial"/>
          <w:sz w:val="22"/>
          <w:szCs w:val="22"/>
        </w:rPr>
        <w:t xml:space="preserve"> </w:t>
      </w:r>
      <w:r w:rsidRPr="008C283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7A647FD1" w14:textId="08BC42AB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3F4B2393" w14:textId="77777777" w:rsidR="005A136F" w:rsidRPr="008C2833" w:rsidRDefault="005A136F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61B5921B" w14:textId="77777777" w:rsidR="008C2833" w:rsidRPr="008C2833" w:rsidRDefault="008C2833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03E962D2" w14:textId="77777777" w:rsidR="00BE47EA" w:rsidRDefault="00BE4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92F20E3" w14:textId="77777777" w:rsidR="00BB6E79" w:rsidRPr="00BB6E79" w:rsidRDefault="00BB6E79" w:rsidP="00BB6E79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r w:rsidRPr="00BB6E79">
        <w:rPr>
          <w:rFonts w:ascii="Arial" w:hAnsi="Arial" w:cs="Arial"/>
          <w:b/>
          <w:color w:val="FF0000"/>
          <w:sz w:val="28"/>
          <w:szCs w:val="28"/>
        </w:rPr>
        <w:lastRenderedPageBreak/>
        <w:t>Pan Pros (Slova, která mi nepatří)</w:t>
      </w:r>
    </w:p>
    <w:p w14:paraId="092D5A54" w14:textId="77777777" w:rsidR="00BB6E79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600D7131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premiéra 2. října 2019</w:t>
      </w:r>
    </w:p>
    <w:p w14:paraId="7EBC3EA3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reprízy 6. října 2019</w:t>
      </w:r>
    </w:p>
    <w:p w14:paraId="16BBEB41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ab/>
        <w:t>9. prosince 2019</w:t>
      </w:r>
    </w:p>
    <w:p w14:paraId="423CCFCA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ab/>
        <w:t>10. prosince 2019</w:t>
      </w:r>
    </w:p>
    <w:p w14:paraId="31FC548C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vždy od 19 hodin v Centru současného umění DOX, Poupětova 1, Praha 7</w:t>
      </w:r>
    </w:p>
    <w:p w14:paraId="3844425F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2DB3033D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režie: Jan Nebeský</w:t>
      </w:r>
      <w:r w:rsidRPr="006A1324">
        <w:rPr>
          <w:rFonts w:ascii="Arial" w:hAnsi="Arial" w:cs="Arial"/>
          <w:sz w:val="22"/>
          <w:szCs w:val="22"/>
        </w:rPr>
        <w:br/>
        <w:t>scénář: Lucie Trmíková</w:t>
      </w:r>
      <w:r w:rsidRPr="006A1324">
        <w:rPr>
          <w:rFonts w:ascii="Arial" w:hAnsi="Arial" w:cs="Arial"/>
          <w:sz w:val="22"/>
          <w:szCs w:val="22"/>
        </w:rPr>
        <w:br/>
        <w:t>spolupráce na scénáři: Kristýna Nebeská</w:t>
      </w:r>
      <w:r w:rsidRPr="006A1324">
        <w:rPr>
          <w:rFonts w:ascii="Arial" w:hAnsi="Arial" w:cs="Arial"/>
          <w:sz w:val="22"/>
          <w:szCs w:val="22"/>
        </w:rPr>
        <w:br/>
        <w:t>hudba: Aleš Březina</w:t>
      </w:r>
      <w:r w:rsidRPr="006A1324">
        <w:rPr>
          <w:rFonts w:ascii="Arial" w:hAnsi="Arial" w:cs="Arial"/>
          <w:sz w:val="22"/>
          <w:szCs w:val="22"/>
        </w:rPr>
        <w:br/>
        <w:t xml:space="preserve">scéna: </w:t>
      </w:r>
      <w:proofErr w:type="spellStart"/>
      <w:r w:rsidRPr="006A1324">
        <w:rPr>
          <w:rFonts w:ascii="Arial" w:hAnsi="Arial" w:cs="Arial"/>
          <w:sz w:val="22"/>
          <w:szCs w:val="22"/>
        </w:rPr>
        <w:t>Anders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324">
        <w:rPr>
          <w:rFonts w:ascii="Arial" w:hAnsi="Arial" w:cs="Arial"/>
          <w:sz w:val="22"/>
          <w:szCs w:val="22"/>
        </w:rPr>
        <w:t>Grønlien</w:t>
      </w:r>
      <w:proofErr w:type="spellEnd"/>
      <w:r w:rsidRPr="006A1324">
        <w:rPr>
          <w:rFonts w:ascii="Arial" w:hAnsi="Arial" w:cs="Arial"/>
          <w:sz w:val="22"/>
          <w:szCs w:val="22"/>
        </w:rPr>
        <w:br/>
        <w:t>kostýmy: Jana Preková</w:t>
      </w:r>
      <w:r w:rsidRPr="006A1324">
        <w:rPr>
          <w:rFonts w:ascii="Arial" w:hAnsi="Arial" w:cs="Arial"/>
          <w:sz w:val="22"/>
          <w:szCs w:val="22"/>
        </w:rPr>
        <w:br/>
        <w:t xml:space="preserve">hrají: David Prachař, Lucie Trmíková a </w:t>
      </w:r>
      <w:proofErr w:type="spellStart"/>
      <w:r w:rsidRPr="006A1324">
        <w:rPr>
          <w:rFonts w:ascii="Arial" w:hAnsi="Arial" w:cs="Arial"/>
          <w:sz w:val="22"/>
          <w:szCs w:val="22"/>
        </w:rPr>
        <w:t>Clarinet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A1324">
        <w:rPr>
          <w:rFonts w:ascii="Arial" w:hAnsi="Arial" w:cs="Arial"/>
          <w:sz w:val="22"/>
          <w:szCs w:val="22"/>
        </w:rPr>
        <w:t>Factory</w:t>
      </w:r>
      <w:proofErr w:type="spellEnd"/>
      <w:r w:rsidRPr="006A1324">
        <w:rPr>
          <w:rFonts w:ascii="Arial" w:hAnsi="Arial" w:cs="Arial"/>
          <w:sz w:val="22"/>
          <w:szCs w:val="22"/>
        </w:rPr>
        <w:br/>
      </w:r>
    </w:p>
    <w:p w14:paraId="47901500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t>délka představení: 70 minut</w:t>
      </w:r>
    </w:p>
    <w:p w14:paraId="7D8272AB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6A1324">
        <w:rPr>
          <w:rFonts w:ascii="Arial" w:hAnsi="Arial" w:cs="Arial"/>
          <w:sz w:val="22"/>
          <w:szCs w:val="22"/>
        </w:rPr>
        <w:br/>
        <w:t>Inscenace Pan Pros byla podpořena grantem z Islandu, Lichtenštejnska a Norska, Ministerstvem kultury ČR, Magistrátem hl. m. Prahy, Nadací Českého literárního fondu a Státním fondem kultury.</w:t>
      </w:r>
    </w:p>
    <w:p w14:paraId="107609E1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1B65A4AD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34DE21F1" w14:textId="2A49DB4B" w:rsidR="00AE2313" w:rsidRDefault="003B0428" w:rsidP="005A136F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6E6EA6E8" wp14:editId="0083FC23">
            <wp:extent cx="5432425" cy="3621405"/>
            <wp:effectExtent l="0" t="0" r="317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ouska_p_pros_mid re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2425" cy="362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9FDA4" w14:textId="1CB97DD6" w:rsidR="00BE47EA" w:rsidRPr="008C2833" w:rsidRDefault="00BE47EA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6B83BA9B" w14:textId="77777777" w:rsidR="00BE47EA" w:rsidRDefault="00BE47EA">
      <w:pPr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br w:type="page"/>
      </w:r>
    </w:p>
    <w:p w14:paraId="589848E9" w14:textId="0896169D" w:rsidR="00AE2313" w:rsidRPr="008C2833" w:rsidRDefault="00BB6E79" w:rsidP="005A136F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lastRenderedPageBreak/>
        <w:t>O autorech</w:t>
      </w:r>
    </w:p>
    <w:p w14:paraId="39328571" w14:textId="0BF90021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806D86">
        <w:rPr>
          <w:rFonts w:ascii="Arial" w:hAnsi="Arial" w:cs="Arial"/>
          <w:i/>
          <w:sz w:val="22"/>
          <w:szCs w:val="22"/>
        </w:rPr>
        <w:t>Jan Nebeský</w:t>
      </w:r>
      <w:r w:rsidRPr="006A1324">
        <w:rPr>
          <w:rFonts w:ascii="Arial" w:hAnsi="Arial" w:cs="Arial"/>
          <w:b/>
          <w:sz w:val="22"/>
          <w:szCs w:val="22"/>
        </w:rPr>
        <w:t> </w:t>
      </w:r>
      <w:r w:rsidRPr="006A1324">
        <w:rPr>
          <w:rFonts w:ascii="Arial" w:hAnsi="Arial" w:cs="Arial"/>
          <w:sz w:val="22"/>
          <w:szCs w:val="22"/>
        </w:rPr>
        <w:t xml:space="preserve">je nejen v kontextu českého divadla neobyčejným režisérem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>s nezaměnitelným scénickým rukopisem. Recenzenti vyzdvihují jeho bezbřehou obrazotvornost. Vystudoval obor režie na pražské DAMU, působil v Činoherním klubu, výrazně se zapsal do dějin Divadla Komedie. Od roku 2002 působí v </w:t>
      </w:r>
      <w:hyperlink r:id="rId11" w:tooltip="Národní divadlo" w:history="1">
        <w:r w:rsidRPr="006A1324">
          <w:rPr>
            <w:rFonts w:ascii="Arial" w:hAnsi="Arial" w:cs="Arial"/>
            <w:sz w:val="22"/>
            <w:szCs w:val="22"/>
          </w:rPr>
          <w:t>Národním divadle</w:t>
        </w:r>
      </w:hyperlink>
      <w:r w:rsidRPr="006A1324">
        <w:rPr>
          <w:rFonts w:ascii="Arial" w:hAnsi="Arial" w:cs="Arial"/>
          <w:sz w:val="22"/>
          <w:szCs w:val="22"/>
        </w:rPr>
        <w:t xml:space="preserve">, v Divadle Na Zábradlí a v dalších pražských scénách. Jan Nebeský je držitelem řady ocenění, např. Ceny Alfréda </w:t>
      </w:r>
      <w:proofErr w:type="spellStart"/>
      <w:r w:rsidRPr="006A1324">
        <w:rPr>
          <w:rFonts w:ascii="Arial" w:hAnsi="Arial" w:cs="Arial"/>
          <w:sz w:val="22"/>
          <w:szCs w:val="22"/>
        </w:rPr>
        <w:t>Radoka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za rok 2004 za režii inscenace </w:t>
      </w:r>
      <w:r w:rsidRPr="006A1324">
        <w:rPr>
          <w:rFonts w:ascii="Arial" w:hAnsi="Arial" w:cs="Arial"/>
          <w:i/>
          <w:sz w:val="22"/>
          <w:szCs w:val="22"/>
        </w:rPr>
        <w:t>Z cizoty </w:t>
      </w:r>
      <w:r w:rsidRPr="006A1324">
        <w:rPr>
          <w:rFonts w:ascii="Arial" w:hAnsi="Arial" w:cs="Arial"/>
          <w:sz w:val="22"/>
          <w:szCs w:val="22"/>
        </w:rPr>
        <w:t xml:space="preserve">(Divadlo Na Zábradlí), Ceny divadelní kritiky za rok 2017 za režii inscenace </w:t>
      </w:r>
      <w:r w:rsidRPr="006A1324">
        <w:rPr>
          <w:rFonts w:ascii="Arial" w:hAnsi="Arial" w:cs="Arial"/>
          <w:i/>
          <w:sz w:val="22"/>
          <w:szCs w:val="22"/>
        </w:rPr>
        <w:t>Deník zloděje </w:t>
      </w:r>
      <w:r w:rsidRPr="006A1324">
        <w:rPr>
          <w:rFonts w:ascii="Arial" w:hAnsi="Arial" w:cs="Arial"/>
          <w:sz w:val="22"/>
          <w:szCs w:val="22"/>
        </w:rPr>
        <w:t>(</w:t>
      </w:r>
      <w:hyperlink r:id="rId12" w:tooltip="Divadelní společnost Masopust (stránka neexistuje)" w:history="1">
        <w:r w:rsidRPr="006A1324">
          <w:rPr>
            <w:rFonts w:ascii="Arial" w:hAnsi="Arial" w:cs="Arial"/>
            <w:sz w:val="22"/>
            <w:szCs w:val="22"/>
          </w:rPr>
          <w:t>Divadelní společnost Masopust</w:t>
        </w:r>
      </w:hyperlink>
      <w:r w:rsidRPr="006A1324">
        <w:rPr>
          <w:rFonts w:ascii="Arial" w:hAnsi="Arial" w:cs="Arial"/>
          <w:sz w:val="22"/>
          <w:szCs w:val="22"/>
        </w:rPr>
        <w:t>)</w:t>
      </w:r>
      <w:r w:rsidRPr="006A1324">
        <w:rPr>
          <w:rFonts w:ascii="Arial" w:hAnsi="Arial" w:cs="Arial"/>
          <w:b/>
          <w:sz w:val="22"/>
          <w:szCs w:val="22"/>
        </w:rPr>
        <w:t xml:space="preserve"> </w:t>
      </w:r>
      <w:r w:rsidRPr="006A1324">
        <w:rPr>
          <w:rFonts w:ascii="Arial" w:hAnsi="Arial" w:cs="Arial"/>
          <w:sz w:val="22"/>
          <w:szCs w:val="22"/>
        </w:rPr>
        <w:t xml:space="preserve">a Ceny Divadelních novin za inscenaci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i/>
          <w:sz w:val="22"/>
          <w:szCs w:val="22"/>
        </w:rPr>
        <w:t>Nora</w:t>
      </w:r>
      <w:r w:rsidRPr="006A1324">
        <w:rPr>
          <w:rFonts w:ascii="Arial" w:hAnsi="Arial" w:cs="Arial"/>
          <w:sz w:val="22"/>
          <w:szCs w:val="22"/>
        </w:rPr>
        <w:t xml:space="preserve"> v Divadle pod Palmovkou.</w:t>
      </w:r>
    </w:p>
    <w:p w14:paraId="623611CC" w14:textId="77777777" w:rsidR="00BB6E79" w:rsidRPr="006A1324" w:rsidRDefault="00BB6E79" w:rsidP="00BB6E7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559F77" w14:textId="77777777" w:rsidR="00BB6E79" w:rsidRPr="006A1324" w:rsidRDefault="00BB6E79" w:rsidP="00BB6E79">
      <w:pPr>
        <w:pStyle w:val="NormalWeb"/>
        <w:spacing w:after="0" w:afterAutospacing="0" w:line="276" w:lineRule="auto"/>
        <w:rPr>
          <w:rFonts w:ascii="Arial" w:hAnsi="Arial" w:cs="Arial"/>
          <w:sz w:val="22"/>
          <w:szCs w:val="22"/>
          <w:lang w:val="cs-CZ"/>
        </w:rPr>
      </w:pPr>
      <w:r w:rsidRPr="00806D86">
        <w:rPr>
          <w:rFonts w:ascii="Arial" w:hAnsi="Arial" w:cs="Arial"/>
          <w:i/>
          <w:sz w:val="22"/>
          <w:szCs w:val="22"/>
          <w:lang w:val="cs-CZ"/>
        </w:rPr>
        <w:t>Lucie Trmíková</w:t>
      </w:r>
      <w:r w:rsidRPr="006A1324">
        <w:rPr>
          <w:rFonts w:ascii="Arial" w:hAnsi="Arial" w:cs="Arial"/>
          <w:b/>
          <w:sz w:val="22"/>
          <w:szCs w:val="22"/>
          <w:lang w:val="cs-CZ"/>
        </w:rPr>
        <w:t> </w:t>
      </w:r>
      <w:r w:rsidRPr="006A1324">
        <w:rPr>
          <w:rFonts w:ascii="Arial" w:hAnsi="Arial" w:cs="Arial"/>
          <w:sz w:val="22"/>
          <w:szCs w:val="22"/>
          <w:lang w:val="cs-CZ"/>
        </w:rPr>
        <w:t xml:space="preserve">vystudovala herectví na DAMU. Spolupracuje s mnohými divadly, působí jako televizní a filmová herečka a divadelní a televizní scenáristka. Na jevišti ztvárňuje mnoho poloh, od maximálního ztišení k maximální možné expresi. Lucie Trmíková je držitelkou ceny Alfréda </w:t>
      </w:r>
      <w:proofErr w:type="spellStart"/>
      <w:r w:rsidRPr="006A1324">
        <w:rPr>
          <w:rFonts w:ascii="Arial" w:hAnsi="Arial" w:cs="Arial"/>
          <w:sz w:val="22"/>
          <w:szCs w:val="22"/>
          <w:lang w:val="cs-CZ"/>
        </w:rPr>
        <w:t>Radoka</w:t>
      </w:r>
      <w:proofErr w:type="spellEnd"/>
      <w:r w:rsidRPr="006A1324">
        <w:rPr>
          <w:rFonts w:ascii="Arial" w:hAnsi="Arial" w:cs="Arial"/>
          <w:sz w:val="22"/>
          <w:szCs w:val="22"/>
          <w:lang w:val="cs-CZ"/>
        </w:rPr>
        <w:t xml:space="preserve"> za ženský herecký výkon za roli Terezky v inscenaci </w:t>
      </w:r>
      <w:r w:rsidRPr="006A1324">
        <w:rPr>
          <w:rFonts w:ascii="Arial" w:hAnsi="Arial" w:cs="Arial"/>
          <w:i/>
          <w:sz w:val="22"/>
          <w:szCs w:val="22"/>
          <w:lang w:val="cs-CZ"/>
        </w:rPr>
        <w:t>Terezka </w:t>
      </w:r>
      <w:r w:rsidRPr="006A1324">
        <w:rPr>
          <w:rFonts w:ascii="Arial" w:hAnsi="Arial" w:cs="Arial"/>
          <w:sz w:val="22"/>
          <w:szCs w:val="22"/>
          <w:lang w:val="cs-CZ"/>
        </w:rPr>
        <w:t>(Divadlo Komedie) v roce 1997.</w:t>
      </w:r>
      <w:r w:rsidRPr="006A1324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Na cenu Alfréda </w:t>
      </w:r>
      <w:proofErr w:type="spellStart"/>
      <w:r w:rsidRPr="006A1324">
        <w:rPr>
          <w:rFonts w:ascii="Arial" w:hAnsi="Arial" w:cs="Arial"/>
          <w:bCs/>
          <w:sz w:val="22"/>
          <w:szCs w:val="22"/>
          <w:lang w:val="cs-CZ"/>
        </w:rPr>
        <w:t>Radoka</w:t>
      </w:r>
      <w:proofErr w:type="spellEnd"/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 byla nominována také za roli Rity v Ibsenově hře </w:t>
      </w:r>
      <w:proofErr w:type="spellStart"/>
      <w:r w:rsidRPr="006A1324">
        <w:rPr>
          <w:rFonts w:ascii="Arial" w:hAnsi="Arial" w:cs="Arial"/>
          <w:bCs/>
          <w:i/>
          <w:sz w:val="22"/>
          <w:szCs w:val="22"/>
          <w:lang w:val="cs-CZ"/>
        </w:rPr>
        <w:t>Eyolfek</w:t>
      </w:r>
      <w:proofErr w:type="spellEnd"/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, na Cenu divadelní kritiky za roli Hedy Gablerové. V letošním roce je Lucie Trmíková nominována na cenu Thálie za roli </w:t>
      </w:r>
      <w:proofErr w:type="spellStart"/>
      <w:r w:rsidRPr="006A1324">
        <w:rPr>
          <w:rFonts w:ascii="Arial" w:hAnsi="Arial" w:cs="Arial"/>
          <w:bCs/>
          <w:sz w:val="22"/>
          <w:szCs w:val="22"/>
          <w:lang w:val="cs-CZ"/>
        </w:rPr>
        <w:t>Médei</w:t>
      </w:r>
      <w:proofErr w:type="spellEnd"/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 (inscenace </w:t>
      </w:r>
      <w:proofErr w:type="spellStart"/>
      <w:r w:rsidRPr="006A1324">
        <w:rPr>
          <w:rFonts w:ascii="Arial" w:hAnsi="Arial" w:cs="Arial"/>
          <w:bCs/>
          <w:i/>
          <w:sz w:val="22"/>
          <w:szCs w:val="22"/>
        </w:rPr>
        <w:t>Médeia</w:t>
      </w:r>
      <w:proofErr w:type="spellEnd"/>
      <w:r w:rsidRPr="006A1324">
        <w:rPr>
          <w:rFonts w:ascii="Arial" w:hAnsi="Arial" w:cs="Arial"/>
          <w:bCs/>
          <w:sz w:val="22"/>
          <w:szCs w:val="22"/>
        </w:rPr>
        <w:t>)</w:t>
      </w:r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 v oboru alternativní divadlo a za roli Anny (</w:t>
      </w:r>
      <w:r w:rsidRPr="006A1324">
        <w:rPr>
          <w:rFonts w:ascii="Arial" w:hAnsi="Arial" w:cs="Arial"/>
          <w:bCs/>
          <w:i/>
          <w:sz w:val="22"/>
          <w:szCs w:val="22"/>
          <w:lang w:val="cs-CZ"/>
        </w:rPr>
        <w:t>Soukromé rozhovory</w:t>
      </w:r>
      <w:r w:rsidRPr="006A1324">
        <w:rPr>
          <w:rFonts w:ascii="Arial" w:hAnsi="Arial" w:cs="Arial"/>
          <w:bCs/>
          <w:sz w:val="22"/>
          <w:szCs w:val="22"/>
          <w:lang w:val="cs-CZ"/>
        </w:rPr>
        <w:t xml:space="preserve">) v oboru činoherní divadlo. </w:t>
      </w:r>
    </w:p>
    <w:p w14:paraId="22D388B3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28300728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558F51FC" w14:textId="6A869E91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  <w:r w:rsidRPr="00806D86">
        <w:rPr>
          <w:rFonts w:ascii="Arial" w:hAnsi="Arial" w:cs="Arial"/>
          <w:i/>
          <w:sz w:val="22"/>
          <w:szCs w:val="22"/>
        </w:rPr>
        <w:t>David Prachař</w:t>
      </w:r>
      <w:r w:rsidRPr="006A1324">
        <w:rPr>
          <w:rFonts w:ascii="Arial" w:hAnsi="Arial" w:cs="Arial"/>
          <w:b/>
          <w:sz w:val="22"/>
          <w:szCs w:val="22"/>
        </w:rPr>
        <w:t> </w:t>
      </w:r>
      <w:r w:rsidRPr="006A1324">
        <w:rPr>
          <w:rFonts w:ascii="Arial" w:hAnsi="Arial" w:cs="Arial"/>
          <w:sz w:val="22"/>
          <w:szCs w:val="22"/>
        </w:rPr>
        <w:t xml:space="preserve">absolvoval herectví na DAMU. Determinující pro jeho jevištní působení byla zejména spolupráce s režiséry Janem Grossmanem, Janem Nebeským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 xml:space="preserve">a Michalem Dočekalem, hrál mj. v Činoherním klubu a Divadle Komedie, od roku 2002 je stálým členem činohry Národního divadla. V roce 2001 obdržel Cenu Alfréda </w:t>
      </w:r>
      <w:proofErr w:type="spellStart"/>
      <w:r w:rsidRPr="006A1324">
        <w:rPr>
          <w:rFonts w:ascii="Arial" w:hAnsi="Arial" w:cs="Arial"/>
          <w:sz w:val="22"/>
          <w:szCs w:val="22"/>
        </w:rPr>
        <w:t>Radoka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za titulní roli v </w:t>
      </w:r>
      <w:r w:rsidRPr="006A1324">
        <w:rPr>
          <w:rFonts w:ascii="Arial" w:hAnsi="Arial" w:cs="Arial"/>
          <w:i/>
          <w:sz w:val="22"/>
          <w:szCs w:val="22"/>
        </w:rPr>
        <w:t>Tragické historii o doktoru Faustovi</w:t>
      </w:r>
      <w:r w:rsidRPr="006A1324">
        <w:rPr>
          <w:rFonts w:ascii="Arial" w:hAnsi="Arial" w:cs="Arial"/>
          <w:sz w:val="22"/>
          <w:szCs w:val="22"/>
        </w:rPr>
        <w:t> (Divadlo Komedie) a Cenu Thálie 2006 za mimořádný mužský herecký výkon v inscenaci </w:t>
      </w:r>
      <w:proofErr w:type="spellStart"/>
      <w:r w:rsidRPr="006A1324">
        <w:rPr>
          <w:rFonts w:ascii="Arial" w:hAnsi="Arial" w:cs="Arial"/>
          <w:i/>
          <w:sz w:val="22"/>
          <w:szCs w:val="22"/>
        </w:rPr>
        <w:t>Novecento</w:t>
      </w:r>
      <w:proofErr w:type="spellEnd"/>
      <w:r w:rsidRPr="006A1324">
        <w:rPr>
          <w:rFonts w:ascii="Arial" w:hAnsi="Arial" w:cs="Arial"/>
          <w:i/>
          <w:sz w:val="22"/>
          <w:szCs w:val="22"/>
        </w:rPr>
        <w:t xml:space="preserve"> – Magické piano </w:t>
      </w:r>
      <w:r w:rsidRPr="006A1324">
        <w:rPr>
          <w:rFonts w:ascii="Arial" w:hAnsi="Arial" w:cs="Arial"/>
          <w:sz w:val="22"/>
          <w:szCs w:val="22"/>
        </w:rPr>
        <w:t xml:space="preserve">(Divadlo Viola). Na Thálii byl nominován ještě dvakrát, za titulní roli v </w:t>
      </w:r>
      <w:proofErr w:type="spellStart"/>
      <w:r w:rsidRPr="006A1324">
        <w:rPr>
          <w:rFonts w:ascii="Arial" w:hAnsi="Arial" w:cs="Arial"/>
          <w:i/>
          <w:sz w:val="22"/>
          <w:szCs w:val="22"/>
        </w:rPr>
        <w:t>Coriolanovi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a za roli v inscenaci </w:t>
      </w:r>
      <w:r w:rsidRPr="006A1324">
        <w:rPr>
          <w:rFonts w:ascii="Arial" w:hAnsi="Arial" w:cs="Arial"/>
          <w:i/>
          <w:sz w:val="22"/>
          <w:szCs w:val="22"/>
        </w:rPr>
        <w:t>Duše – krajina širá</w:t>
      </w:r>
      <w:r w:rsidRPr="006A1324">
        <w:rPr>
          <w:rFonts w:ascii="Arial" w:hAnsi="Arial" w:cs="Arial"/>
          <w:sz w:val="22"/>
          <w:szCs w:val="22"/>
        </w:rPr>
        <w:t xml:space="preserve">. </w:t>
      </w:r>
    </w:p>
    <w:p w14:paraId="7649232F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6ED7BED4" w14:textId="77777777" w:rsidR="00BB6E79" w:rsidRPr="006A1324" w:rsidRDefault="00BB6E79" w:rsidP="00BB6E79">
      <w:pPr>
        <w:spacing w:line="276" w:lineRule="auto"/>
        <w:rPr>
          <w:rFonts w:ascii="Arial" w:hAnsi="Arial" w:cs="Arial"/>
          <w:sz w:val="22"/>
          <w:szCs w:val="22"/>
        </w:rPr>
      </w:pPr>
    </w:p>
    <w:p w14:paraId="5960B2EA" w14:textId="497E23CD" w:rsidR="00BE47EA" w:rsidRDefault="00BB6E79" w:rsidP="00BB6E79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806D86">
        <w:rPr>
          <w:rFonts w:ascii="Arial" w:hAnsi="Arial" w:cs="Arial"/>
          <w:i/>
          <w:sz w:val="22"/>
          <w:szCs w:val="22"/>
        </w:rPr>
        <w:t>Anders</w:t>
      </w:r>
      <w:proofErr w:type="spellEnd"/>
      <w:r w:rsidRPr="00806D8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806D86">
        <w:rPr>
          <w:rFonts w:ascii="Arial" w:hAnsi="Arial" w:cs="Arial"/>
          <w:i/>
          <w:sz w:val="22"/>
          <w:szCs w:val="22"/>
        </w:rPr>
        <w:t>Grønlien</w:t>
      </w:r>
      <w:proofErr w:type="spellEnd"/>
      <w:r w:rsidRPr="006A1324">
        <w:rPr>
          <w:rFonts w:ascii="Arial" w:hAnsi="Arial" w:cs="Arial"/>
          <w:b/>
          <w:sz w:val="22"/>
          <w:szCs w:val="22"/>
        </w:rPr>
        <w:t> </w:t>
      </w:r>
      <w:r w:rsidRPr="006A1324">
        <w:rPr>
          <w:rFonts w:ascii="Arial" w:hAnsi="Arial" w:cs="Arial"/>
          <w:sz w:val="22"/>
          <w:szCs w:val="22"/>
        </w:rPr>
        <w:t xml:space="preserve">je norský konceptuální umělec, tvůrce prostorových instalací, grafik </w:t>
      </w:r>
      <w:r w:rsidR="00A05DA7">
        <w:rPr>
          <w:rFonts w:ascii="Arial" w:hAnsi="Arial" w:cs="Arial"/>
          <w:sz w:val="22"/>
          <w:szCs w:val="22"/>
        </w:rPr>
        <w:br/>
      </w:r>
      <w:r w:rsidRPr="006A1324">
        <w:rPr>
          <w:rFonts w:ascii="Arial" w:hAnsi="Arial" w:cs="Arial"/>
          <w:sz w:val="22"/>
          <w:szCs w:val="22"/>
        </w:rPr>
        <w:t xml:space="preserve">a malíř, k inscenaci Pan Pros vytvořil scénografii. Vystudoval konceptuální umění u prof. Miloše </w:t>
      </w:r>
      <w:proofErr w:type="spellStart"/>
      <w:r w:rsidRPr="006A1324">
        <w:rPr>
          <w:rFonts w:ascii="Arial" w:hAnsi="Arial" w:cs="Arial"/>
          <w:sz w:val="22"/>
          <w:szCs w:val="22"/>
        </w:rPr>
        <w:t>Šejna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a malbu u doc. Vladimíra </w:t>
      </w:r>
      <w:proofErr w:type="spellStart"/>
      <w:r w:rsidRPr="006A1324">
        <w:rPr>
          <w:rFonts w:ascii="Arial" w:hAnsi="Arial" w:cs="Arial"/>
          <w:sz w:val="22"/>
          <w:szCs w:val="22"/>
        </w:rPr>
        <w:t>Skrepla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a doc. Jiřího Kovandy na AVU v Praze. Absolvoval v roce 2009 a v Praze působil až do roku 2013, v současnosti žije a tvoří střídavě v Norsku a ve Španělsku. </w:t>
      </w:r>
      <w:proofErr w:type="spellStart"/>
      <w:r w:rsidRPr="006A1324">
        <w:rPr>
          <w:rFonts w:ascii="Arial" w:hAnsi="Arial" w:cs="Arial"/>
          <w:sz w:val="22"/>
          <w:szCs w:val="22"/>
        </w:rPr>
        <w:t>Grønlien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 sólově vystavoval v Norsku, ve Španělsku, ve Francii a v USA, v České republice se již konala celá řada jeho výstav: např. v Galerii AVU, </w:t>
      </w:r>
      <w:proofErr w:type="spellStart"/>
      <w:r w:rsidRPr="006A1324">
        <w:rPr>
          <w:rFonts w:ascii="Arial" w:hAnsi="Arial" w:cs="Arial"/>
          <w:sz w:val="22"/>
          <w:szCs w:val="22"/>
        </w:rPr>
        <w:t>Meetfactory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, v Galerii Středočeského kraje </w:t>
      </w:r>
      <w:proofErr w:type="spellStart"/>
      <w:r w:rsidRPr="006A1324">
        <w:rPr>
          <w:rFonts w:ascii="Arial" w:hAnsi="Arial" w:cs="Arial"/>
          <w:sz w:val="22"/>
          <w:szCs w:val="22"/>
        </w:rPr>
        <w:t>GASK</w:t>
      </w:r>
      <w:proofErr w:type="spellEnd"/>
      <w:r w:rsidRPr="006A1324">
        <w:rPr>
          <w:rFonts w:ascii="Arial" w:hAnsi="Arial" w:cs="Arial"/>
          <w:sz w:val="22"/>
          <w:szCs w:val="22"/>
        </w:rPr>
        <w:t xml:space="preserve"> nebo v Centru pro současné umění Futura. V ČR vystavoval společně například s Michaelem </w:t>
      </w:r>
      <w:proofErr w:type="spellStart"/>
      <w:r w:rsidRPr="006A1324">
        <w:rPr>
          <w:rFonts w:ascii="Arial" w:hAnsi="Arial" w:cs="Arial"/>
          <w:sz w:val="22"/>
          <w:szCs w:val="22"/>
        </w:rPr>
        <w:t>Gimenezem</w:t>
      </w:r>
      <w:proofErr w:type="spellEnd"/>
      <w:r w:rsidRPr="006A1324">
        <w:rPr>
          <w:rFonts w:ascii="Arial" w:hAnsi="Arial" w:cs="Arial"/>
          <w:sz w:val="22"/>
          <w:szCs w:val="22"/>
        </w:rPr>
        <w:t>, Marií Hladíkovou a Anežkou Hoškovou.</w:t>
      </w:r>
      <w:r>
        <w:rPr>
          <w:rFonts w:ascii="Arial" w:hAnsi="Arial" w:cs="Arial"/>
          <w:sz w:val="22"/>
          <w:szCs w:val="22"/>
        </w:rPr>
        <w:t xml:space="preserve"> </w:t>
      </w:r>
      <w:r w:rsidR="005A136F" w:rsidRPr="008C2833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42D2F151" w14:textId="77777777" w:rsidR="00BB6E79" w:rsidRDefault="00BB6E79" w:rsidP="00AE2313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31808505" w14:textId="77777777" w:rsidR="00BB6E79" w:rsidRDefault="00BB6E79" w:rsidP="00AE2313">
      <w:pPr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</w:p>
    <w:p w14:paraId="17C32EE4" w14:textId="77777777" w:rsidR="00BB6E79" w:rsidRDefault="00BB6E79">
      <w:pPr>
        <w:rPr>
          <w:rFonts w:ascii="Arial" w:hAnsi="Arial" w:cs="Arial"/>
          <w:color w:val="EF2E24"/>
          <w:sz w:val="20"/>
          <w:szCs w:val="20"/>
        </w:rPr>
      </w:pPr>
      <w:r>
        <w:rPr>
          <w:rFonts w:ascii="Arial" w:hAnsi="Arial" w:cs="Arial"/>
          <w:color w:val="EF2E24"/>
          <w:sz w:val="20"/>
          <w:szCs w:val="20"/>
        </w:rPr>
        <w:br w:type="page"/>
      </w:r>
    </w:p>
    <w:p w14:paraId="77C29DDF" w14:textId="77777777" w:rsidR="00BB6E79" w:rsidRDefault="00BB6E79" w:rsidP="00BB6E7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02784AA9" w14:textId="5BD4F3F5" w:rsidR="00BB6E79" w:rsidRPr="00BB6E79" w:rsidRDefault="00BB6E79" w:rsidP="00BB6E79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BB6E79">
        <w:rPr>
          <w:rFonts w:ascii="Arial" w:hAnsi="Arial" w:cs="Arial"/>
          <w:color w:val="FF0000"/>
          <w:sz w:val="20"/>
          <w:szCs w:val="20"/>
        </w:rPr>
        <w:t>Divadelní spolek JEDL</w:t>
      </w:r>
    </w:p>
    <w:p w14:paraId="1F3FD9BE" w14:textId="0730445F" w:rsidR="00BB6E79" w:rsidRPr="00BB6E79" w:rsidRDefault="00BB6E79" w:rsidP="00BB6E79">
      <w:pPr>
        <w:spacing w:line="276" w:lineRule="auto"/>
        <w:rPr>
          <w:rFonts w:ascii="Arial" w:hAnsi="Arial" w:cs="Arial"/>
          <w:sz w:val="20"/>
          <w:szCs w:val="20"/>
        </w:rPr>
      </w:pPr>
      <w:r w:rsidRPr="00BB6E79">
        <w:rPr>
          <w:rFonts w:ascii="Arial" w:hAnsi="Arial" w:cs="Arial"/>
          <w:sz w:val="20"/>
          <w:szCs w:val="20"/>
        </w:rPr>
        <w:t xml:space="preserve">Divadelní spolek JEDL byl založen režisérem Janem Nebeským, hercem Davidem Prachařem a scenáristkou a herečkou Lucií Trmíkovou v roce 2011. Každoročně uvádí dvě až tři premiéry, tematicky čerpá především z klasické beletrie, poezie a filosofické literatury. Lucie Trmíková je zpracovává ve svých autorských scénářích, kterým je vlastní ironie a černý humor. Jan Nebeský režíruje v blízkém kontaktu s dalšími oblastmi umění, jako jsou výtvarné umění, hudba nebo sochařství. Ke spolupráci zve tedy kromě herců další umělce, v případě inscenace Pan Pros se jedná o norského konceptuálního umělce </w:t>
      </w:r>
      <w:proofErr w:type="spellStart"/>
      <w:r w:rsidRPr="00BB6E79">
        <w:rPr>
          <w:rFonts w:ascii="Arial" w:hAnsi="Arial" w:cs="Arial"/>
          <w:sz w:val="20"/>
          <w:szCs w:val="20"/>
        </w:rPr>
        <w:t>Anderse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E79">
        <w:rPr>
          <w:rFonts w:ascii="Arial" w:hAnsi="Arial" w:cs="Arial"/>
          <w:sz w:val="20"/>
          <w:szCs w:val="20"/>
        </w:rPr>
        <w:t>Grønliena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 (scéna) a Aleše Březinu (hudba v podání klarinetového kvarteta </w:t>
      </w:r>
      <w:proofErr w:type="spellStart"/>
      <w:r w:rsidRPr="00BB6E79">
        <w:rPr>
          <w:rFonts w:ascii="Arial" w:hAnsi="Arial" w:cs="Arial"/>
          <w:sz w:val="20"/>
          <w:szCs w:val="20"/>
        </w:rPr>
        <w:t>Clarinet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E79">
        <w:rPr>
          <w:rFonts w:ascii="Arial" w:hAnsi="Arial" w:cs="Arial"/>
          <w:sz w:val="20"/>
          <w:szCs w:val="20"/>
        </w:rPr>
        <w:t>Factory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). </w:t>
      </w:r>
      <w:r w:rsidRPr="00BB6E79">
        <w:rPr>
          <w:rFonts w:ascii="Arial" w:hAnsi="Arial" w:cs="Arial"/>
          <w:bCs/>
          <w:sz w:val="20"/>
          <w:szCs w:val="20"/>
        </w:rPr>
        <w:t xml:space="preserve">Inscenace </w:t>
      </w:r>
      <w:r w:rsidRPr="00BB6E79">
        <w:rPr>
          <w:rFonts w:ascii="Arial" w:hAnsi="Arial" w:cs="Arial"/>
          <w:bCs/>
          <w:i/>
          <w:sz w:val="20"/>
          <w:szCs w:val="20"/>
        </w:rPr>
        <w:t>Médeia</w:t>
      </w:r>
      <w:r w:rsidRPr="00BB6E79">
        <w:rPr>
          <w:rFonts w:ascii="Arial" w:hAnsi="Arial" w:cs="Arial"/>
          <w:bCs/>
          <w:sz w:val="20"/>
          <w:szCs w:val="20"/>
        </w:rPr>
        <w:t xml:space="preserve"> byla nominována na Cenu Divadelních novin za tvůrčí počin sezony 2017/ 18 a za celou trilogii </w:t>
      </w:r>
      <w:r w:rsidRPr="00BB6E79">
        <w:rPr>
          <w:rFonts w:ascii="Arial" w:hAnsi="Arial" w:cs="Arial"/>
          <w:bCs/>
          <w:i/>
          <w:sz w:val="20"/>
          <w:szCs w:val="20"/>
        </w:rPr>
        <w:t>Médeia – Pustina – Soukromé rozhovory</w:t>
      </w:r>
      <w:r w:rsidRPr="00BB6E79">
        <w:rPr>
          <w:rFonts w:ascii="Arial" w:hAnsi="Arial" w:cs="Arial"/>
          <w:bCs/>
          <w:sz w:val="20"/>
          <w:szCs w:val="20"/>
        </w:rPr>
        <w:t xml:space="preserve"> </w:t>
      </w:r>
      <w:r w:rsidRPr="00BB6E79">
        <w:rPr>
          <w:rFonts w:ascii="Arial" w:hAnsi="Arial" w:cs="Arial"/>
          <w:sz w:val="20"/>
          <w:szCs w:val="20"/>
        </w:rPr>
        <w:t>byla spolku JEDL udělena Pocta festivalu Příští vlna/</w:t>
      </w:r>
      <w:proofErr w:type="spellStart"/>
      <w:r w:rsidRPr="00BB6E79">
        <w:rPr>
          <w:rFonts w:ascii="Arial" w:hAnsi="Arial" w:cs="Arial"/>
          <w:sz w:val="20"/>
          <w:szCs w:val="20"/>
        </w:rPr>
        <w:t>Next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6E79">
        <w:rPr>
          <w:rFonts w:ascii="Arial" w:hAnsi="Arial" w:cs="Arial"/>
          <w:sz w:val="20"/>
          <w:szCs w:val="20"/>
        </w:rPr>
        <w:t>wave</w:t>
      </w:r>
      <w:proofErr w:type="spellEnd"/>
      <w:r w:rsidRPr="00BB6E79">
        <w:rPr>
          <w:rFonts w:ascii="Arial" w:hAnsi="Arial" w:cs="Arial"/>
          <w:sz w:val="20"/>
          <w:szCs w:val="20"/>
        </w:rPr>
        <w:t xml:space="preserve"> 2019 </w:t>
      </w:r>
      <w:r w:rsidR="00A05DA7">
        <w:rPr>
          <w:rFonts w:ascii="Arial" w:hAnsi="Arial" w:cs="Arial"/>
          <w:sz w:val="20"/>
          <w:szCs w:val="20"/>
        </w:rPr>
        <w:br/>
      </w:r>
      <w:r w:rsidRPr="00BB6E79">
        <w:rPr>
          <w:rFonts w:ascii="Arial" w:hAnsi="Arial" w:cs="Arial"/>
          <w:sz w:val="20"/>
          <w:szCs w:val="20"/>
        </w:rPr>
        <w:t>v kategorii projekt roku.</w:t>
      </w:r>
    </w:p>
    <w:p w14:paraId="35EAB0C7" w14:textId="77777777" w:rsidR="00BB6E79" w:rsidRDefault="00BB6E79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078C94DE" w14:textId="77777777" w:rsidR="00BB6E79" w:rsidRDefault="00BB6E79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026791E" w14:textId="1093F8F9" w:rsidR="005A5153" w:rsidRPr="002D576D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2D576D">
        <w:rPr>
          <w:rFonts w:ascii="Arial" w:hAnsi="Arial" w:cs="Arial"/>
          <w:color w:val="EF2E24"/>
          <w:sz w:val="20"/>
          <w:szCs w:val="20"/>
        </w:rPr>
        <w:t>Centrum současného umění DOX</w:t>
      </w:r>
    </w:p>
    <w:p w14:paraId="6F0161BE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Centrum současného umění DOX vzniklo díky soukromé iniciativě</w:t>
      </w:r>
    </w:p>
    <w:p w14:paraId="230F9ACE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přestavbou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bývalé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továrny v pražské čtvrti Holešovice. Jeho posláním</w:t>
      </w:r>
    </w:p>
    <w:p w14:paraId="28B29027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je vytvářet prostředí pro zkoumání, prezentaci a diskuzi o zásadních</w:t>
      </w:r>
    </w:p>
    <w:p w14:paraId="6550EE4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společenských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tématech, kde vizuální umění, literatura,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performing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arts</w:t>
      </w:r>
      <w:proofErr w:type="spellEnd"/>
    </w:p>
    <w:p w14:paraId="6CD2DA69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a další disciplíny umožňují kritický přístup k tzv. realitě dnešního světa.</w:t>
      </w:r>
    </w:p>
    <w:p w14:paraId="7011D132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Výstavní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plochu více než 3000 m2 doplňuje multifunkční sál DOX+ (kapacita</w:t>
      </w:r>
    </w:p>
    <w:p w14:paraId="7693707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400 osob), architektonická intervence Vzducholoď Gulliver, kavárna,</w:t>
      </w:r>
    </w:p>
    <w:p w14:paraId="114E3E1B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knihkupectví a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designovy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>́ obchod.</w:t>
      </w:r>
    </w:p>
    <w:p w14:paraId="060FAFC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22D5FF31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DEDB7A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Adresa</w:t>
      </w:r>
    </w:p>
    <w:p w14:paraId="03AA673C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Poupětova 1</w:t>
      </w:r>
    </w:p>
    <w:p w14:paraId="3B47257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Praha 7, 170 00</w:t>
      </w:r>
    </w:p>
    <w:p w14:paraId="3DAAAF4D" w14:textId="4BD84574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42ED3DD8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14:paraId="5813FE14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Partneři Centra DOX</w:t>
      </w:r>
    </w:p>
    <w:p w14:paraId="12072EB1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Hlavní město Praha</w:t>
      </w:r>
    </w:p>
    <w:p w14:paraId="3897059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Nadační fond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Avast</w:t>
      </w:r>
      <w:proofErr w:type="spellEnd"/>
    </w:p>
    <w:p w14:paraId="14BDF15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Metrostav</w:t>
      </w:r>
    </w:p>
    <w:p w14:paraId="55E0194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Ministerstvo kultury ČR</w:t>
      </w:r>
    </w:p>
    <w:p w14:paraId="6D1A6A74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11378D7F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Mediální partneři Centra DOX</w:t>
      </w:r>
    </w:p>
    <w:p w14:paraId="1B3BF18B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Hospodářské noviny</w:t>
      </w:r>
    </w:p>
    <w:p w14:paraId="65AE2202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Respekt</w:t>
      </w:r>
    </w:p>
    <w:p w14:paraId="645B8FA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Xantypa</w:t>
      </w:r>
      <w:proofErr w:type="spellEnd"/>
    </w:p>
    <w:p w14:paraId="2D5EF925" w14:textId="22127BBA" w:rsidR="000638A6" w:rsidRPr="008C2833" w:rsidRDefault="005A5153" w:rsidP="005A136F">
      <w:pPr>
        <w:spacing w:line="276" w:lineRule="auto"/>
        <w:rPr>
          <w:rFonts w:ascii="Arial" w:hAnsi="Arial" w:cs="Arial"/>
          <w:sz w:val="28"/>
          <w:szCs w:val="28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Art </w:t>
      </w:r>
      <w:r w:rsidR="00AE2313" w:rsidRPr="008C2833">
        <w:rPr>
          <w:rFonts w:ascii="Arial" w:hAnsi="Arial" w:cs="Arial"/>
          <w:color w:val="000000"/>
          <w:sz w:val="20"/>
          <w:szCs w:val="20"/>
        </w:rPr>
        <w:t xml:space="preserve">&amp;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</w:p>
    <w:p w14:paraId="67CC9D53" w14:textId="1AEABC35" w:rsidR="00674BB2" w:rsidRPr="008C2833" w:rsidRDefault="00674BB2" w:rsidP="00674BB2">
      <w:pPr>
        <w:rPr>
          <w:rFonts w:ascii="Arial" w:hAnsi="Arial" w:cs="Arial"/>
          <w:sz w:val="28"/>
          <w:szCs w:val="28"/>
        </w:rPr>
      </w:pPr>
    </w:p>
    <w:p w14:paraId="07609698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1F7DEF7B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438DE38C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Kontakt</w:t>
      </w:r>
    </w:p>
    <w:p w14:paraId="355F3A8A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Hana Janišová</w:t>
      </w:r>
    </w:p>
    <w:p w14:paraId="2155A151" w14:textId="0BE79A22" w:rsidR="005A5153" w:rsidRPr="008C2833" w:rsidRDefault="005A136F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Centrum současného umění DOX</w:t>
      </w:r>
    </w:p>
    <w:p w14:paraId="4F10C159" w14:textId="1187A955" w:rsidR="005A136F" w:rsidRPr="008C2833" w:rsidRDefault="005A136F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FF0000"/>
          <w:sz w:val="20"/>
          <w:szCs w:val="20"/>
        </w:rPr>
        <w:t>T</w:t>
      </w:r>
      <w:r w:rsidRPr="008C2833">
        <w:rPr>
          <w:rFonts w:ascii="Arial" w:hAnsi="Arial" w:cs="Arial"/>
          <w:color w:val="000000"/>
          <w:sz w:val="20"/>
          <w:szCs w:val="20"/>
        </w:rPr>
        <w:t xml:space="preserve"> 739 573 568</w:t>
      </w:r>
    </w:p>
    <w:p w14:paraId="4A18A584" w14:textId="0ADF5B4F" w:rsidR="00674BB2" w:rsidRPr="008C2833" w:rsidRDefault="005A136F" w:rsidP="008602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C2833">
        <w:rPr>
          <w:rFonts w:ascii="Arial" w:hAnsi="Arial" w:cs="Arial"/>
          <w:color w:val="FF0000"/>
          <w:sz w:val="20"/>
          <w:szCs w:val="20"/>
        </w:rPr>
        <w:t>E</w:t>
      </w:r>
      <w:r w:rsidRPr="008C2833">
        <w:rPr>
          <w:rFonts w:ascii="Arial" w:hAnsi="Arial" w:cs="Arial"/>
          <w:color w:val="000000"/>
          <w:sz w:val="20"/>
          <w:szCs w:val="20"/>
        </w:rPr>
        <w:t xml:space="preserve"> hana.janisova@dox.cz</w:t>
      </w: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4794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637365" w14:textId="77777777" w:rsidR="003E0B88" w:rsidRDefault="003E0B88" w:rsidP="004B6C7C">
      <w:r>
        <w:separator/>
      </w:r>
    </w:p>
  </w:endnote>
  <w:endnote w:type="continuationSeparator" w:id="0">
    <w:p w14:paraId="2934189F" w14:textId="77777777" w:rsidR="003E0B88" w:rsidRDefault="003E0B88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AABF7" w14:textId="77777777" w:rsidR="003E0B88" w:rsidRPr="00FC7E9A" w:rsidRDefault="003E0B88" w:rsidP="00FC7E9A">
    <w:pPr>
      <w:pStyle w:val="Footer"/>
      <w:rPr>
        <w:rFonts w:ascii="Arial" w:hAnsi="Arial" w:cs="Arial"/>
        <w:vertAlign w:val="superscript"/>
      </w:rPr>
    </w:pPr>
    <w:r>
      <w:rPr>
        <w:noProof/>
        <w:lang w:val="en-US"/>
      </w:rPr>
      <w:drawing>
        <wp:inline distT="0" distB="0" distL="0" distR="0" wp14:anchorId="5443E69D" wp14:editId="4BF3049B">
          <wp:extent cx="1295400" cy="237618"/>
          <wp:effectExtent l="0" t="0" r="0" b="0"/>
          <wp:docPr id="164" name="Obrázek 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3E0B88" w:rsidRDefault="003E0B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20366" w14:textId="77777777" w:rsidR="003E0B88" w:rsidRPr="00AA5E2F" w:rsidRDefault="003E0B88" w:rsidP="00601D9D">
    <w:pPr>
      <w:pStyle w:val="Footer"/>
      <w:rPr>
        <w:rFonts w:ascii="Arial" w:hAnsi="Arial" w:cs="Arial"/>
        <w:color w:val="FF0000"/>
        <w:vertAlign w:val="superscript"/>
      </w:rPr>
    </w:pPr>
    <w:r>
      <w:rPr>
        <w:noProof/>
        <w:lang w:val="en-US"/>
      </w:rPr>
      <w:drawing>
        <wp:inline distT="0" distB="0" distL="0" distR="0" wp14:anchorId="4F1943EF" wp14:editId="1750069C">
          <wp:extent cx="1295400" cy="237618"/>
          <wp:effectExtent l="0" t="0" r="0" b="0"/>
          <wp:docPr id="168" name="Obrázek 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3E0B88" w:rsidRPr="00FC7E9A" w:rsidRDefault="003E0B88" w:rsidP="00FC7E9A">
    <w:pPr>
      <w:pStyle w:val="Footer"/>
      <w:rPr>
        <w:rFonts w:ascii="Arial" w:hAnsi="Arial" w:cs="Arial"/>
        <w:vertAlign w:val="superscript"/>
      </w:rPr>
    </w:pPr>
  </w:p>
  <w:p w14:paraId="64C6D6F6" w14:textId="77777777" w:rsidR="003E0B88" w:rsidRDefault="003E0B8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DE367" w14:textId="709753BD" w:rsidR="003E0B88" w:rsidRPr="00AA5E2F" w:rsidRDefault="003E0B88" w:rsidP="005711E8">
    <w:pPr>
      <w:pStyle w:val="Footer"/>
      <w:rPr>
        <w:rFonts w:ascii="Arial" w:hAnsi="Arial" w:cs="Arial"/>
        <w:color w:val="FF0000"/>
        <w:vertAlign w:val="superscript"/>
      </w:rPr>
    </w:pPr>
    <w:r>
      <w:rPr>
        <w:noProof/>
        <w:lang w:val="en-US"/>
      </w:rPr>
      <w:drawing>
        <wp:inline distT="0" distB="0" distL="0" distR="0" wp14:anchorId="7C49D4EF" wp14:editId="377AD1F5">
          <wp:extent cx="1295400" cy="237618"/>
          <wp:effectExtent l="0" t="0" r="0" b="0"/>
          <wp:docPr id="167" name="Obrázek 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3E0B88" w:rsidRDefault="003E0B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A472D" w14:textId="77777777" w:rsidR="003E0B88" w:rsidRDefault="003E0B88" w:rsidP="004B6C7C">
      <w:r>
        <w:separator/>
      </w:r>
    </w:p>
  </w:footnote>
  <w:footnote w:type="continuationSeparator" w:id="0">
    <w:p w14:paraId="7601EEEF" w14:textId="77777777" w:rsidR="003E0B88" w:rsidRDefault="003E0B88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9EBA5" w14:textId="77777777" w:rsidR="003E0B88" w:rsidRPr="005711E8" w:rsidRDefault="003E0B88" w:rsidP="00C50A17">
    <w:pPr>
      <w:pStyle w:val="Header"/>
      <w:rPr>
        <w:sz w:val="20"/>
        <w:szCs w:val="20"/>
      </w:rPr>
    </w:pPr>
    <w:r w:rsidRPr="005711E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37DED43B" w:rsidR="003E0B88" w:rsidRDefault="003E0B88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26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září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37DED43B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BB6E7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září 2019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val="en-US"/>
      </w:rPr>
      <w:drawing>
        <wp:inline distT="0" distB="0" distL="0" distR="0" wp14:anchorId="287AC4D9" wp14:editId="08DE9021">
          <wp:extent cx="1335024" cy="414528"/>
          <wp:effectExtent l="0" t="0" r="0" b="0"/>
          <wp:docPr id="17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3E0B88" w:rsidRPr="00C50A17" w:rsidRDefault="003E0B88" w:rsidP="00C50A1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0F915" w14:textId="01677F88" w:rsidR="003E0B88" w:rsidRPr="005711E8" w:rsidRDefault="003E0B88" w:rsidP="0079666B">
    <w:pPr>
      <w:pStyle w:val="Header"/>
      <w:rPr>
        <w:sz w:val="20"/>
        <w:szCs w:val="20"/>
      </w:rPr>
    </w:pPr>
    <w:r w:rsidRPr="005711E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25C8BD6D" w:rsidR="003E0B88" w:rsidRDefault="003E0B8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26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září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25C8BD6D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BB6E79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26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září 2019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val="en-US"/>
      </w:rPr>
      <w:drawing>
        <wp:inline distT="0" distB="0" distL="0" distR="0" wp14:anchorId="4FAC55F6" wp14:editId="74171168">
          <wp:extent cx="1335024" cy="414528"/>
          <wp:effectExtent l="0" t="0" r="0" b="0"/>
          <wp:docPr id="16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3E0B88" w:rsidRDefault="003E0B88" w:rsidP="00647946">
    <w:pPr>
      <w:pStyle w:val="Header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EC"/>
    <w:rsid w:val="0004454D"/>
    <w:rsid w:val="00055F57"/>
    <w:rsid w:val="000638A6"/>
    <w:rsid w:val="001E5F1E"/>
    <w:rsid w:val="00211E08"/>
    <w:rsid w:val="00232994"/>
    <w:rsid w:val="002864C2"/>
    <w:rsid w:val="002D576D"/>
    <w:rsid w:val="00334803"/>
    <w:rsid w:val="003B0428"/>
    <w:rsid w:val="003E0B88"/>
    <w:rsid w:val="004052BF"/>
    <w:rsid w:val="004639E2"/>
    <w:rsid w:val="004A2777"/>
    <w:rsid w:val="004B6C7C"/>
    <w:rsid w:val="004C71A7"/>
    <w:rsid w:val="005711E8"/>
    <w:rsid w:val="00573240"/>
    <w:rsid w:val="005A136F"/>
    <w:rsid w:val="005A5153"/>
    <w:rsid w:val="00601D9D"/>
    <w:rsid w:val="00647946"/>
    <w:rsid w:val="00674BB2"/>
    <w:rsid w:val="0079666B"/>
    <w:rsid w:val="00806D86"/>
    <w:rsid w:val="00844CBC"/>
    <w:rsid w:val="00860226"/>
    <w:rsid w:val="008831C0"/>
    <w:rsid w:val="008C06A8"/>
    <w:rsid w:val="008C2833"/>
    <w:rsid w:val="008C7A02"/>
    <w:rsid w:val="008D20BB"/>
    <w:rsid w:val="008E56F3"/>
    <w:rsid w:val="009A6CC9"/>
    <w:rsid w:val="00A05DA7"/>
    <w:rsid w:val="00AA5E2F"/>
    <w:rsid w:val="00AD7FF5"/>
    <w:rsid w:val="00AE2313"/>
    <w:rsid w:val="00B22E58"/>
    <w:rsid w:val="00B63052"/>
    <w:rsid w:val="00B7418B"/>
    <w:rsid w:val="00BB6E79"/>
    <w:rsid w:val="00BE47EA"/>
    <w:rsid w:val="00C50A17"/>
    <w:rsid w:val="00CC34EC"/>
    <w:rsid w:val="00D6430D"/>
    <w:rsid w:val="00D7780E"/>
    <w:rsid w:val="00D858F4"/>
    <w:rsid w:val="00E64756"/>
    <w:rsid w:val="00EB33F9"/>
    <w:rsid w:val="00EC3636"/>
    <w:rsid w:val="00FC6A9B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FB8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7C"/>
  </w:style>
  <w:style w:type="paragraph" w:styleId="Footer">
    <w:name w:val="footer"/>
    <w:basedOn w:val="Normal"/>
    <w:link w:val="Footer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C7C"/>
  </w:style>
  <w:style w:type="paragraph" w:styleId="BalloonText">
    <w:name w:val="Balloon Text"/>
    <w:basedOn w:val="Normal"/>
    <w:link w:val="BalloonText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1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E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C7C"/>
  </w:style>
  <w:style w:type="paragraph" w:styleId="Footer">
    <w:name w:val="footer"/>
    <w:basedOn w:val="Normal"/>
    <w:link w:val="Footer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C7C"/>
  </w:style>
  <w:style w:type="paragraph" w:styleId="BalloonText">
    <w:name w:val="Balloon Text"/>
    <w:basedOn w:val="Normal"/>
    <w:link w:val="BalloonText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1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B6E7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s.wikipedia.org/wiki/N%C3%A1rodn%C3%AD_divadlo" TargetMode="External"/><Relationship Id="rId12" Type="http://schemas.openxmlformats.org/officeDocument/2006/relationships/hyperlink" Target="https://cs.wikipedia.org/w/index.php?title=Divadeln%C3%AD_spole%C4%8Dnost_Masopust&amp;action=edit&amp;redlink=1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8EBA-B8C5-C940-8CAC-4508CB94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1294</Words>
  <Characters>7830</Characters>
  <Application>Microsoft Macintosh Word</Application>
  <DocSecurity>0</DocSecurity>
  <Lines>128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Korektorská dílna</cp:lastModifiedBy>
  <cp:revision>2</cp:revision>
  <cp:lastPrinted>2019-09-26T12:06:00Z</cp:lastPrinted>
  <dcterms:created xsi:type="dcterms:W3CDTF">2019-09-26T21:55:00Z</dcterms:created>
  <dcterms:modified xsi:type="dcterms:W3CDTF">2019-09-26T21:55:00Z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166191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