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31.2" w:lineRule="auto"/>
        <w:jc w:val="left"/>
        <w:rPr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Ať tělo mluví! DOX přináší autorskou sólo inscenaci Alžběty Tiché v rytmu bpm lidského těla.</w:t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 umožnit divákovi nejen vidět a slyšet, ale také prožít to, co umělec na jevišti reálně cítí? Jak zní tělo ve chvíli napětí, klidu nebo emočního vyčerpání? Tyto otázky si autorka pokládala při tvorbě niterné inscenace </w:t>
      </w:r>
      <w:hyperlink r:id="rId6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Frekvence</w:t>
        </w:r>
      </w:hyperlink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která p</w:t>
      </w:r>
      <w:r w:rsidDel="00000000" w:rsidR="00000000" w:rsidRPr="00000000">
        <w:rPr>
          <w:b w:val="1"/>
          <w:bCs w:val="1"/>
          <w:rtl w:val="0"/>
        </w:rPr>
        <w:t xml:space="preserve">ropojuje fyzickou performanci s technologií monitorující její tělesné funkce v reálném čase. Srdeční tep se tu stává dramaturgií i scénografií představení, v němž se intimní prožitek umělkyně mění v jedinečný divácký zážitek. </w:t>
      </w:r>
      <w:r w:rsidDel="00000000" w:rsidR="00000000" w:rsidRPr="00000000">
        <w:rPr>
          <w:b w:val="1"/>
          <w:bCs w:val="1"/>
          <w:u w:val="single"/>
          <w:rtl w:val="0"/>
        </w:rPr>
        <w:t xml:space="preserve">Premiéry uvede Centrum současného umění DOX 11. a 12.</w:t>
      </w: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února</w:t>
      </w: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, </w:t>
      </w:r>
      <w:r w:rsidDel="00000000" w:rsidR="00000000" w:rsidRPr="00000000">
        <w:rPr>
          <w:b w:val="1"/>
          <w:bCs w:val="1"/>
          <w:u w:val="single"/>
          <w:rtl w:val="0"/>
        </w:rPr>
        <w:t xml:space="preserve">reprízy se plánují na duben 2026</w:t>
      </w:r>
      <w:r w:rsidDel="00000000" w:rsidR="00000000" w:rsidRPr="00000000">
        <w:rPr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shd w:fill="ffffff" w:val="clear"/>
        <w:spacing w:line="331.2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162544</wp:posOffset>
            </wp:positionV>
            <wp:extent cx="2477356" cy="3098033"/>
            <wp:effectExtent b="0" l="0" r="0" t="0"/>
            <wp:wrapSquare wrapText="bothSides" distB="114300" distT="114300" distL="114300" distR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7356" cy="3098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 intimní sólo akrobatické inscenaci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Frekvence</w:t>
      </w:r>
      <w:r w:rsidDel="00000000" w:rsidR="00000000" w:rsidRPr="00000000">
        <w:rPr>
          <w:rtl w:val="0"/>
        </w:rPr>
        <w:t xml:space="preserve"> využívá performerka Alžběta Tichá technologii monitorující její tělesné funkce, kterou vyvinula se svým týmem přímo pro potřeby díla. Scénograficky minimalistické, přesto vizuálně poutavé dílo se tak celé nese v rytmu bpm (pulzu) lidského srdce. Srdeční tep performerky se v průběhu představení v reálném čase propisuje do autorského zvuku i osvětlení – během akrobatických scén na závěsném laně i v klidných momentech. Celá scéna, která se odvíjí před divákem, tak zrcadlí skutečný momentální fyzický a duševní stav autorky. 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Žádné uvedení Frekvence nebude stejná. Inscenace tak vytváří intimní a dynamický obraz lidského vnímání a emocí.</w:t>
      </w:r>
    </w:p>
    <w:p w:rsidR="00000000" w:rsidDel="00000000" w:rsidP="00000000" w:rsidRDefault="00000000" w:rsidRPr="00000000" w14:paraId="00000009">
      <w:pPr>
        <w:shd w:fill="ffffff" w:val="clear"/>
        <w:spacing w:line="331.2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both"/>
        <w:rPr>
          <w:color w:val="444746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„</w:t>
      </w:r>
      <w:r w:rsidDel="00000000" w:rsidR="00000000" w:rsidRPr="00000000">
        <w:rPr>
          <w:i w:val="1"/>
          <w:iCs w:val="1"/>
          <w:color w:val="444746"/>
          <w:highlight w:val="white"/>
          <w:rtl w:val="0"/>
        </w:rPr>
        <w:t xml:space="preserve">Chtěla jsem si zkusit vytvořit představení, ve kterém budu na jevišti úplně sama. Autorskou tvorbu, na které si otestuju, jaký je vlastně můj vlastní umělecký jazyk, a jestli nějaký vůbec mám. Zároveň mě dlouhodobě zajímalo, jak by bylo možné divákům přiblížit, jaké to je pro umělce na jevišti, protože jsem vždycky cítila, že mezi námi existuje propast,“</w:t>
      </w:r>
      <w:r w:rsidDel="00000000" w:rsidR="00000000" w:rsidRPr="00000000">
        <w:rPr>
          <w:color w:val="444746"/>
          <w:highlight w:val="white"/>
          <w:rtl w:val="0"/>
        </w:rPr>
        <w:t xml:space="preserve"> říká Alžběta Tichá, která na inscenaci pracovala poslední čtyři roky. 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jc w:val="both"/>
        <w:rPr>
          <w:color w:val="4447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both"/>
        <w:rPr>
          <w:i w:val="1"/>
          <w:iCs w:val="1"/>
          <w:color w:val="444746"/>
          <w:highlight w:val="white"/>
        </w:rPr>
      </w:pPr>
      <w:r w:rsidDel="00000000" w:rsidR="00000000" w:rsidRPr="00000000">
        <w:rPr>
          <w:i w:val="1"/>
          <w:iCs w:val="1"/>
          <w:color w:val="444746"/>
          <w:highlight w:val="white"/>
          <w:rtl w:val="0"/>
        </w:rPr>
        <w:t xml:space="preserve">„Představení by nevzniklo bez pevného přátelství s Jakubem Mirovským, se kterým se známe od dětství, kdy jsme spolu žonglovali. On se v zahraničí pak věnoval technologiím a 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jc w:val="both"/>
        <w:rPr>
          <w:i w:val="1"/>
          <w:iCs w:val="1"/>
          <w:color w:val="4447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jc w:val="both"/>
        <w:rPr>
          <w:highlight w:val="yellow"/>
        </w:rPr>
      </w:pPr>
      <w:r w:rsidDel="00000000" w:rsidR="00000000" w:rsidRPr="00000000">
        <w:rPr>
          <w:i w:val="1"/>
          <w:iCs w:val="1"/>
          <w:color w:val="444746"/>
          <w:highlight w:val="white"/>
          <w:rtl w:val="0"/>
        </w:rPr>
        <w:t xml:space="preserve">hernímu vývoji, já se vydala cestou performativního umění. V dospělosti jsme se znovu potkali a chtěli jsme tyto naše dva světy propojit,“ </w:t>
      </w:r>
      <w:r w:rsidDel="00000000" w:rsidR="00000000" w:rsidRPr="00000000">
        <w:rPr>
          <w:color w:val="444746"/>
          <w:highlight w:val="white"/>
          <w:rtl w:val="0"/>
        </w:rPr>
        <w:t xml:space="preserve">dodává umělkyně.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Projekt odhaluje často neviditelné fyzické dopady a vnitřní reakce těla během performance. Zkoumá složitý vztah mezi tělem, myslí a technologií a přináší podnětný a intenzivní zážitek jak pro diváky, tak pro samotnou umělkyni.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Jak</w:t>
      </w:r>
      <w:r w:rsidDel="00000000" w:rsidR="00000000" w:rsidRPr="00000000">
        <w:rPr>
          <w:rtl w:val="0"/>
        </w:rPr>
        <w:t xml:space="preserve"> to vypadá, když necítíme vůbec nic? Když je vše zmrzlé a emoce stagnují? A když procházíme extrémní fyzickou a emoční horskou dráhou a netušíme, jak to všechno skončí? Existuje rozdíl mezi tím, co vidíme, a tím, co se skutečně odehrává uvnitř našeho těla? </w:t>
      </w:r>
      <w:r w:rsidDel="00000000" w:rsidR="00000000" w:rsidRPr="00000000">
        <w:rPr>
          <w:b w:val="1"/>
          <w:bCs w:val="1"/>
          <w:rtl w:val="0"/>
        </w:rPr>
        <w:t xml:space="preserve">Téma inscenace vychází z osobních zkušeností performerky a divák tak dostává možnost nejen nahlédnout, ale také prožít její vnitřní svět společně s ní. 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Frekvenci </w:t>
      </w:r>
      <w:r w:rsidDel="00000000" w:rsidR="00000000" w:rsidRPr="00000000">
        <w:rPr>
          <w:rtl w:val="0"/>
        </w:rPr>
        <w:t xml:space="preserve">Alžběta Tichá vyvíjela v rámci studia ICCAR (International Circus Center for Artistic Research) ve Španělsku, a následně byla </w:t>
      </w:r>
      <w:r w:rsidDel="00000000" w:rsidR="00000000" w:rsidRPr="00000000">
        <w:rPr>
          <w:highlight w:val="white"/>
          <w:rtl w:val="0"/>
        </w:rPr>
        <w:t xml:space="preserve">vybrána mezi 12 nejzajímavějších evropských novocirkusových projektů </w:t>
      </w:r>
      <w:r w:rsidDel="00000000" w:rsidR="00000000" w:rsidRPr="00000000">
        <w:rPr>
          <w:rtl w:val="0"/>
        </w:rPr>
        <w:t xml:space="preserve">respektovanou evropskou platformou Circus Next.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PREMIÉRY FREKVENCE: 11. a 12. února 2026 ve 20.00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REPRÍZY FREKVENCE: duben 2026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jc w:val="both"/>
        <w:rPr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Uvedení v Centru současného umění DOX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Základní dramaturgickou linií programu živého umění v Centru DOX je </w:t>
      </w:r>
      <w:r w:rsidDel="00000000" w:rsidR="00000000" w:rsidRPr="00000000">
        <w:rPr>
          <w:b w:val="1"/>
          <w:bCs w:val="1"/>
          <w:rtl w:val="0"/>
        </w:rPr>
        <w:t xml:space="preserve">dlouhodobá podpora původní autorské tvorby etablovaných současných umělců</w:t>
      </w:r>
      <w:r w:rsidDel="00000000" w:rsidR="00000000" w:rsidRPr="00000000">
        <w:rPr>
          <w:rtl w:val="0"/>
        </w:rPr>
        <w:t xml:space="preserve">, jejichž práce se vyznačuje autentickým a nezaměnitelným scénickým rukopisem, často na hranicích žánrů, důrazem na tělesnost, hudebnost a výraznou výpovědní naléhavost. Jde o díla, která mají ambici dlouhodobého života, dalšího vývoje a mezinárodního přesahu.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31.2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DOX uvádí dílo Alžběty Tiché v rámci svého programu podpory etablovaných českých performerů s originálním scénickým jazykem.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„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Alžbeta Tichá sa vo svojom autorskom sóle Frekvence nechce skrývať za akrobaciu ani formu. Prichádza sama so sebou – so svojím telom a srdcom v reálnom čase. Skúma hranice vlastných limitov a zostáva v kontakte s tým, čo sa v nej skutočne deje. Pozýva nás k tomu, aby sme to vnímali aj my. I keď to nie je komfortné. Nechce tu byť len preto, aby nás pobavila. Jej inscenácia presahuje to, čo bežne očakávame od predstavenia akrobacie či nového cirkusu. Smeruje k autentickému zdieľaniu krehkosti, únavy a napätia tak, ako vznikajú – priamo, bez filtrov a bez istôt. Nie ako gesto, ale ako naliehavé pripomenutie, že byť živý znamená byť prítomný – a zraniteľný,“ </w:t>
      </w:r>
      <w:r w:rsidDel="00000000" w:rsidR="00000000" w:rsidRPr="00000000">
        <w:rPr>
          <w:highlight w:val="white"/>
          <w:rtl w:val="0"/>
        </w:rPr>
        <w:t xml:space="preserve">vysvětluje </w:t>
      </w:r>
      <w:r w:rsidDel="00000000" w:rsidR="00000000" w:rsidRPr="00000000">
        <w:rPr>
          <w:highlight w:val="white"/>
          <w:rtl w:val="0"/>
        </w:rPr>
        <w:t xml:space="preserve">Viliam Dočolomanský, </w:t>
      </w:r>
      <w:r w:rsidDel="00000000" w:rsidR="00000000" w:rsidRPr="00000000">
        <w:rPr>
          <w:highlight w:val="white"/>
          <w:rtl w:val="0"/>
        </w:rPr>
        <w:t xml:space="preserve">ředitel pro živé umění </w:t>
      </w:r>
      <w:r w:rsidDel="00000000" w:rsidR="00000000" w:rsidRPr="00000000">
        <w:rPr>
          <w:highlight w:val="white"/>
          <w:rtl w:val="0"/>
        </w:rPr>
        <w:t xml:space="preserve">Centra DOX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331.2" w:lineRule="auto"/>
        <w:jc w:val="both"/>
        <w:rPr>
          <w:b w:val="1"/>
          <w:bCs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jc w:val="both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</w:rPr>
        <w:drawing>
          <wp:inline distB="114300" distT="114300" distL="114300" distR="114300">
            <wp:extent cx="5731200" cy="45847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8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Autor fotografií: shotby.us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jc w:val="both"/>
        <w:rPr>
          <w:b w:val="1"/>
          <w:bCs w:val="1"/>
          <w:color w:val="ff0000"/>
          <w:u w:val="single"/>
        </w:rPr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Spolupráce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Projekt vzniká v úzké mezioborové spolupráci. Na dramaturgickém tvaru a celkové struktuře inscenace se podílí </w:t>
      </w:r>
      <w:r w:rsidDel="00000000" w:rsidR="00000000" w:rsidRPr="00000000">
        <w:rPr>
          <w:b w:val="1"/>
          <w:bCs w:val="1"/>
          <w:rtl w:val="0"/>
        </w:rPr>
        <w:t xml:space="preserve">režisér Roberto Magro</w:t>
      </w:r>
      <w:r w:rsidDel="00000000" w:rsidR="00000000" w:rsidRPr="00000000">
        <w:rPr>
          <w:rtl w:val="0"/>
        </w:rPr>
        <w:t xml:space="preserve">. Autorka pracovala v kontinuálním dialogu a reflexi s </w:t>
      </w:r>
      <w:r w:rsidDel="00000000" w:rsidR="00000000" w:rsidRPr="00000000">
        <w:rPr>
          <w:b w:val="1"/>
          <w:bCs w:val="1"/>
          <w:rtl w:val="0"/>
        </w:rPr>
        <w:t xml:space="preserve">Ondřejem Holbou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Jiřinou Krásovou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 výsledné podobě inscenace se dále zásadně podílejí: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Jakub Mirovský</w:t>
      </w:r>
      <w:r w:rsidDel="00000000" w:rsidR="00000000" w:rsidRPr="00000000">
        <w:rPr>
          <w:rtl w:val="0"/>
        </w:rPr>
        <w:t xml:space="preserve"> – vývoj technologií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Simone Thiere &amp; Jan Sedláček</w:t>
      </w:r>
      <w:r w:rsidDel="00000000" w:rsidR="00000000" w:rsidRPr="00000000">
        <w:rPr>
          <w:rtl w:val="0"/>
        </w:rPr>
        <w:t xml:space="preserve"> – hudba / sound design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Jonatán Vnouček</w:t>
      </w:r>
      <w:r w:rsidDel="00000000" w:rsidR="00000000" w:rsidRPr="00000000">
        <w:rPr>
          <w:rtl w:val="0"/>
        </w:rPr>
        <w:t xml:space="preserve"> – light design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Mariana Stránská</w:t>
      </w:r>
      <w:r w:rsidDel="00000000" w:rsidR="00000000" w:rsidRPr="00000000">
        <w:rPr>
          <w:rtl w:val="0"/>
        </w:rPr>
        <w:t xml:space="preserve"> – kostým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Szilárd Boráros</w:t>
      </w:r>
      <w:r w:rsidDel="00000000" w:rsidR="00000000" w:rsidRPr="00000000">
        <w:rPr>
          <w:rtl w:val="0"/>
        </w:rPr>
        <w:t xml:space="preserve"> – stage design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Jonáš Tichý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rigging</w:t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Každý obor se stává rovnocennou součástí výsledného tvaru a ovlivňuje dramaturgii</w:t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inscenace.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360" w:lineRule="auto"/>
        <w:jc w:val="both"/>
        <w:rPr>
          <w:b w:val="1"/>
          <w:bCs w:val="1"/>
          <w:color w:val="ff0000"/>
          <w:u w:val="single"/>
        </w:rPr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Technologie</w:t>
      </w:r>
    </w:p>
    <w:p w:rsidR="00000000" w:rsidDel="00000000" w:rsidP="00000000" w:rsidRDefault="00000000" w:rsidRPr="00000000" w14:paraId="00000031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Inscenace využívá technologie z oblasti IT, hudby a scénického designu (Bluetooth, OSC,</w:t>
      </w:r>
    </w:p>
    <w:p w:rsidR="00000000" w:rsidDel="00000000" w:rsidP="00000000" w:rsidRDefault="00000000" w:rsidRPr="00000000" w14:paraId="00000032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MIDI, DMX). Biometrická data jsou snímána pomocí senzorů Polar Verity Sense a H10,</w:t>
      </w:r>
    </w:p>
    <w:p w:rsidR="00000000" w:rsidDel="00000000" w:rsidP="00000000" w:rsidRDefault="00000000" w:rsidRPr="00000000" w14:paraId="00000033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zpracovávána v softwaru Chataigne a v reálném čase převáděna do světelných, zvukových</w:t>
      </w:r>
    </w:p>
    <w:p w:rsidR="00000000" w:rsidDel="00000000" w:rsidP="00000000" w:rsidRDefault="00000000" w:rsidRPr="00000000" w14:paraId="00000034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vizuálních změn na jevišti. Technologický systém je rozdělen do tří částí: snímače – řídící mozek – jeviště. Výsledkem je živý, daty řízený scénický organismus.</w:t>
      </w:r>
    </w:p>
    <w:p w:rsidR="00000000" w:rsidDel="00000000" w:rsidP="00000000" w:rsidRDefault="00000000" w:rsidRPr="00000000" w14:paraId="00000035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360" w:lineRule="auto"/>
        <w:jc w:val="both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O autorce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Alžběta Tichá je česká cirkusová performerka, autorka a lektorka. Vychází ze závěsné akrobacie na vertikálním laně a ve své práci zkoumá tělo v přítomném okamžiku, jeho limity, fyzickou zátěž a vztah k prostoru, objektům a divákovi. Miluje pohyb, výšky a adrenalin, věnuje se primárně závěsné akrobacii na vertikálním laně, na což vystudovala specializaci v nizozemském Codarts – University of the Arts v Rotterdamu (2020), a předtím tanec na Konzervatoři Duncan centre v Praze (2014). V roce 2023 se účastnila programu ICCAR International Circus Center for Artistic Research ve Španělsku. Je spoluzakladatelkou Feel the Universe Circus Company, s níž vystupuje na kulturních akcích po celé republice, platformy Tichá malina a festivalu Prague Aerial Convention. Umělecky spolupracuje mimo jiné s Eliškou Brtnickou (představení THIN SKIN, Komíny). V minulosti spolupracovala se zavedenými divadelními autory a režiséry – Matějem Formanem, Radimem Vizvárym, Francescem Sgró a Danielem Gulkou, Robertem Magrem aj. Vedle autorské tvorby se zároveň věnuje vzdělávání, sdílení pohybové praxe nebo lezení po skalách.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Centrum současného umění DOX</w:t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rtl w:val="0"/>
        </w:rPr>
        <w:t xml:space="preserve">Poupětova 1, Praha 7</w:t>
      </w:r>
    </w:p>
    <w:p w:rsidR="00000000" w:rsidDel="00000000" w:rsidP="00000000" w:rsidRDefault="00000000" w:rsidRPr="00000000" w14:paraId="0000003C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Otevřeno: út–ne, 11.00–19.00</w:t>
      </w:r>
    </w:p>
    <w:p w:rsidR="00000000" w:rsidDel="00000000" w:rsidP="00000000" w:rsidRDefault="00000000" w:rsidRPr="00000000" w14:paraId="0000003D">
      <w:pPr>
        <w:shd w:fill="ffffff" w:val="clear"/>
        <w:spacing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Tiskovou zprávu a fotografie lze po registraci stáhnout v sekci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Press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360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Kontakt</w:t>
      </w:r>
    </w:p>
    <w:p w:rsidR="00000000" w:rsidDel="00000000" w:rsidP="00000000" w:rsidRDefault="00000000" w:rsidRPr="00000000" w14:paraId="00000040">
      <w:pPr>
        <w:spacing w:line="360" w:lineRule="auto"/>
        <w:rPr>
          <w:color w:val="0000ff"/>
        </w:rPr>
      </w:pPr>
      <w:r w:rsidDel="00000000" w:rsidR="00000000" w:rsidRPr="00000000">
        <w:rPr>
          <w:b w:val="1"/>
          <w:bCs w:val="1"/>
          <w:rtl w:val="0"/>
        </w:rPr>
        <w:t xml:space="preserve">Karolína Kočí</w:t>
        <w:br w:type="textWrapping"/>
      </w:r>
      <w:r w:rsidDel="00000000" w:rsidR="00000000" w:rsidRPr="00000000">
        <w:rPr>
          <w:color w:val="ff0000"/>
          <w:rtl w:val="0"/>
        </w:rPr>
        <w:t xml:space="preserve">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rtl w:val="0"/>
        </w:rPr>
        <w:t xml:space="preserve">karolina.koci@dox.cz</w:t>
      </w:r>
    </w:p>
    <w:p w:rsidR="00000000" w:rsidDel="00000000" w:rsidP="00000000" w:rsidRDefault="00000000" w:rsidRPr="00000000" w14:paraId="00000041">
      <w:pPr>
        <w:spacing w:line="360" w:lineRule="auto"/>
        <w:rPr/>
      </w:pPr>
      <w:r w:rsidDel="00000000" w:rsidR="00000000" w:rsidRPr="00000000">
        <w:rPr>
          <w:color w:val="ff0000"/>
          <w:rtl w:val="0"/>
        </w:rPr>
        <w:t xml:space="preserve">T</w:t>
      </w:r>
      <w:r w:rsidDel="00000000" w:rsidR="00000000" w:rsidRPr="00000000">
        <w:rPr>
          <w:rtl w:val="0"/>
        </w:rPr>
        <w:t xml:space="preserve"> +420 777 870 219</w:t>
      </w:r>
    </w:p>
    <w:p w:rsidR="00000000" w:rsidDel="00000000" w:rsidP="00000000" w:rsidRDefault="00000000" w:rsidRPr="00000000" w14:paraId="00000042">
      <w:pPr>
        <w:spacing w:line="360" w:lineRule="auto"/>
        <w:rPr/>
      </w:pPr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www.dox.cz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/>
      <w:drawing>
        <wp:inline distB="114300" distT="114300" distL="114300" distR="114300">
          <wp:extent cx="1423988" cy="438787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988" cy="4387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72390" distT="72390" distL="0" distR="0" hidden="0" layoutInCell="1" locked="0" relativeHeight="0" simplePos="0">
              <wp:simplePos x="0" y="0"/>
              <wp:positionH relativeFrom="column">
                <wp:posOffset>4350075</wp:posOffset>
              </wp:positionH>
              <wp:positionV relativeFrom="paragraph">
                <wp:posOffset>15241</wp:posOffset>
              </wp:positionV>
              <wp:extent cx="1379855" cy="11530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60835" y="3209453"/>
                        <a:ext cx="1370330" cy="11410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Tisková zpráva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19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. 1. 2026</w:t>
                          </w:r>
                        </w:p>
                      </w:txbxContent>
                    </wps:txbx>
                    <wps:bodyPr anchorCtr="0" anchor="t" bIns="48875" lIns="94600" spcFirstLastPara="1" rIns="94600" wrap="square" tIns="488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72390" distT="72390" distL="0" distR="0" hidden="0" layoutInCell="1" locked="0" relativeHeight="0" simplePos="0">
              <wp:simplePos x="0" y="0"/>
              <wp:positionH relativeFrom="column">
                <wp:posOffset>4350075</wp:posOffset>
              </wp:positionH>
              <wp:positionV relativeFrom="paragraph">
                <wp:posOffset>15241</wp:posOffset>
              </wp:positionV>
              <wp:extent cx="1379855" cy="115303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1153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dox.cz" TargetMode="External"/><Relationship Id="rId10" Type="http://schemas.openxmlformats.org/officeDocument/2006/relationships/hyperlink" Target="https://www.dox.cz/users_area/register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x.cz/users_area/register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dox.cz/program/alzbeta-ticha-frekvence" TargetMode="Externa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